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1DC2" w14:textId="77777777" w:rsidR="003032E3" w:rsidRPr="00850DC3" w:rsidRDefault="003032E3" w:rsidP="003032E3">
      <w:pPr>
        <w:pStyle w:val="Textoindependiente"/>
        <w:spacing w:line="288" w:lineRule="auto"/>
        <w:jc w:val="center"/>
        <w:rPr>
          <w:b/>
          <w:sz w:val="32"/>
          <w:lang w:val="es-ES"/>
        </w:rPr>
      </w:pPr>
      <w:r w:rsidRPr="00850DC3">
        <w:rPr>
          <w:b/>
          <w:sz w:val="32"/>
          <w:lang w:val="es-ES"/>
        </w:rPr>
        <w:t xml:space="preserve">Guía para la preparación de </w:t>
      </w:r>
      <w:r>
        <w:rPr>
          <w:b/>
          <w:sz w:val="32"/>
          <w:lang w:val="es-ES"/>
        </w:rPr>
        <w:t>ponencias</w:t>
      </w:r>
    </w:p>
    <w:p w14:paraId="58DF1DC3" w14:textId="77777777" w:rsidR="003032E3" w:rsidRPr="003032E3" w:rsidRDefault="003032E3" w:rsidP="003032E3">
      <w:pPr>
        <w:pStyle w:val="Textoindependiente"/>
        <w:spacing w:line="288" w:lineRule="auto"/>
        <w:rPr>
          <w:lang w:val="es-ES"/>
        </w:rPr>
      </w:pPr>
    </w:p>
    <w:p w14:paraId="58DF1DC4" w14:textId="77777777" w:rsidR="003032E3" w:rsidRPr="003032E3" w:rsidRDefault="003032E3" w:rsidP="003032E3">
      <w:pPr>
        <w:pStyle w:val="Textoindependiente"/>
        <w:spacing w:line="288" w:lineRule="auto"/>
        <w:jc w:val="center"/>
        <w:rPr>
          <w:b/>
          <w:lang w:val="es-ES"/>
        </w:rPr>
      </w:pPr>
      <w:r w:rsidRPr="003032E3">
        <w:rPr>
          <w:b/>
          <w:lang w:val="es-ES"/>
        </w:rPr>
        <w:t>Nombre y apellidos del primer autor</w:t>
      </w:r>
    </w:p>
    <w:p w14:paraId="58DF1DC5" w14:textId="77777777" w:rsidR="003032E3" w:rsidRDefault="003032E3" w:rsidP="003032E3">
      <w:pPr>
        <w:pStyle w:val="Textoindependiente"/>
        <w:spacing w:line="288" w:lineRule="auto"/>
        <w:jc w:val="center"/>
        <w:rPr>
          <w:lang w:val="es-ES"/>
        </w:rPr>
      </w:pPr>
      <w:r>
        <w:rPr>
          <w:lang w:val="es-ES"/>
        </w:rPr>
        <w:t>Cargo, Empresa o institución, País</w:t>
      </w:r>
    </w:p>
    <w:p w14:paraId="58DF1DC6" w14:textId="77777777" w:rsidR="003032E3" w:rsidRPr="003032E3" w:rsidRDefault="003032E3" w:rsidP="003032E3">
      <w:pPr>
        <w:pStyle w:val="Textoindependiente"/>
        <w:spacing w:line="288" w:lineRule="auto"/>
        <w:jc w:val="center"/>
        <w:rPr>
          <w:b/>
          <w:lang w:val="es-ES"/>
        </w:rPr>
      </w:pPr>
      <w:r w:rsidRPr="003032E3">
        <w:rPr>
          <w:b/>
          <w:lang w:val="es-ES"/>
        </w:rPr>
        <w:t>Nombre y apellidos del segundo autor</w:t>
      </w:r>
    </w:p>
    <w:p w14:paraId="58DF1DC7" w14:textId="77777777" w:rsidR="003032E3" w:rsidRPr="008B1713" w:rsidRDefault="003032E3" w:rsidP="003032E3">
      <w:pPr>
        <w:pStyle w:val="Textoindependiente"/>
        <w:jc w:val="center"/>
        <w:rPr>
          <w:lang w:val="es-ES"/>
        </w:rPr>
      </w:pPr>
      <w:r w:rsidRPr="008B1713">
        <w:rPr>
          <w:lang w:val="es-ES"/>
        </w:rPr>
        <w:t>Cargo, Empresa o institución, País</w:t>
      </w:r>
    </w:p>
    <w:p w14:paraId="58DF1DC8" w14:textId="77777777" w:rsidR="005D2B6C" w:rsidRPr="00D14A04" w:rsidRDefault="005D2B6C" w:rsidP="003032E3">
      <w:pPr>
        <w:pStyle w:val="Textoindependiente"/>
        <w:rPr>
          <w:lang w:val="es-ES"/>
        </w:rPr>
      </w:pPr>
    </w:p>
    <w:p w14:paraId="58DF1DC9" w14:textId="77777777" w:rsidR="003032E3" w:rsidRDefault="003032E3">
      <w:pPr>
        <w:tabs>
          <w:tab w:val="left" w:pos="-850"/>
          <w:tab w:val="left" w:pos="-1"/>
        </w:tabs>
        <w:spacing w:line="288" w:lineRule="auto"/>
        <w:jc w:val="both"/>
        <w:rPr>
          <w:b/>
          <w:lang w:val="es-ES"/>
        </w:rPr>
      </w:pPr>
      <w:r>
        <w:rPr>
          <w:b/>
          <w:lang w:val="es-ES"/>
        </w:rPr>
        <w:t>RESUMEN</w:t>
      </w:r>
    </w:p>
    <w:p w14:paraId="58DF1DCA" w14:textId="77777777" w:rsidR="005D2B6C" w:rsidRDefault="005D2B6C">
      <w:pPr>
        <w:tabs>
          <w:tab w:val="left" w:pos="-850"/>
          <w:tab w:val="left" w:pos="-1"/>
        </w:tabs>
        <w:spacing w:line="288" w:lineRule="auto"/>
        <w:jc w:val="both"/>
        <w:rPr>
          <w:lang w:val="es-ES"/>
        </w:rPr>
      </w:pPr>
    </w:p>
    <w:p w14:paraId="58DF1DCB" w14:textId="725C2C77" w:rsidR="005D2B6C" w:rsidRDefault="005D2B6C">
      <w:pPr>
        <w:tabs>
          <w:tab w:val="left" w:pos="-850"/>
          <w:tab w:val="left" w:pos="-1"/>
        </w:tabs>
        <w:spacing w:line="288" w:lineRule="auto"/>
        <w:jc w:val="both"/>
        <w:rPr>
          <w:lang w:val="es-ES"/>
        </w:rPr>
      </w:pPr>
      <w:r>
        <w:rPr>
          <w:lang w:val="es-ES"/>
        </w:rPr>
        <w:t xml:space="preserve">Esta guía </w:t>
      </w:r>
      <w:r w:rsidR="0069599A">
        <w:rPr>
          <w:lang w:val="es-ES"/>
        </w:rPr>
        <w:t>describe</w:t>
      </w:r>
      <w:r>
        <w:rPr>
          <w:lang w:val="es-ES"/>
        </w:rPr>
        <w:t xml:space="preserve"> el formato apropiado para todas las ponencias del </w:t>
      </w:r>
      <w:r w:rsidR="00332316">
        <w:rPr>
          <w:lang w:val="es-ES"/>
        </w:rPr>
        <w:t>X</w:t>
      </w:r>
      <w:r w:rsidR="00D61DA2">
        <w:rPr>
          <w:lang w:val="es-ES"/>
        </w:rPr>
        <w:t>V</w:t>
      </w:r>
      <w:r w:rsidR="008C1DD4">
        <w:rPr>
          <w:lang w:val="es-ES"/>
        </w:rPr>
        <w:t>I</w:t>
      </w:r>
      <w:r w:rsidR="00332316">
        <w:rPr>
          <w:lang w:val="es-ES"/>
        </w:rPr>
        <w:t xml:space="preserve"> </w:t>
      </w:r>
      <w:r>
        <w:rPr>
          <w:lang w:val="es-ES"/>
        </w:rPr>
        <w:t>Congreso de Ingeniería del Transporte (CIT 20</w:t>
      </w:r>
      <w:r w:rsidR="00D61DA2">
        <w:rPr>
          <w:lang w:val="es-ES"/>
        </w:rPr>
        <w:t>2</w:t>
      </w:r>
      <w:r w:rsidR="008C1DD4">
        <w:rPr>
          <w:lang w:val="es-ES"/>
        </w:rPr>
        <w:t>5</w:t>
      </w:r>
      <w:r>
        <w:rPr>
          <w:lang w:val="es-ES"/>
        </w:rPr>
        <w:t xml:space="preserve">), que tendrá lugar en </w:t>
      </w:r>
      <w:r w:rsidR="008C1DD4">
        <w:rPr>
          <w:lang w:val="es-ES"/>
        </w:rPr>
        <w:t>Zaragoza</w:t>
      </w:r>
      <w:r w:rsidR="00F90E4C">
        <w:rPr>
          <w:lang w:val="es-ES"/>
        </w:rPr>
        <w:t xml:space="preserve"> </w:t>
      </w:r>
      <w:r w:rsidR="00EB7943">
        <w:rPr>
          <w:lang w:val="es-ES"/>
        </w:rPr>
        <w:t>en 202</w:t>
      </w:r>
      <w:r w:rsidR="008C1DD4">
        <w:rPr>
          <w:lang w:val="es-ES"/>
        </w:rPr>
        <w:t>5</w:t>
      </w:r>
      <w:r>
        <w:rPr>
          <w:lang w:val="es-ES"/>
        </w:rPr>
        <w:t>. Este documento también puede servir como plantilla para los autores, ya que recoge todos los criterios en él especificados.</w:t>
      </w:r>
    </w:p>
    <w:p w14:paraId="58DF1DCC" w14:textId="77777777" w:rsidR="005D2B6C" w:rsidRDefault="005D2B6C">
      <w:pPr>
        <w:tabs>
          <w:tab w:val="left" w:pos="-850"/>
          <w:tab w:val="left" w:pos="-1"/>
        </w:tabs>
        <w:spacing w:line="288" w:lineRule="auto"/>
        <w:jc w:val="both"/>
        <w:rPr>
          <w:lang w:val="es-ES"/>
        </w:rPr>
      </w:pPr>
    </w:p>
    <w:p w14:paraId="58DF1DCD" w14:textId="77777777" w:rsidR="005D2B6C" w:rsidRDefault="005D2B6C">
      <w:pPr>
        <w:tabs>
          <w:tab w:val="left" w:pos="-850"/>
          <w:tab w:val="left" w:pos="-1"/>
        </w:tabs>
        <w:spacing w:line="288" w:lineRule="auto"/>
        <w:jc w:val="both"/>
        <w:outlineLvl w:val="0"/>
        <w:rPr>
          <w:b/>
          <w:lang w:val="es-ES"/>
        </w:rPr>
      </w:pPr>
      <w:r>
        <w:rPr>
          <w:b/>
          <w:lang w:val="es-ES"/>
        </w:rPr>
        <w:t>1. INFORMACIÓN GENERAL</w:t>
      </w:r>
    </w:p>
    <w:p w14:paraId="58DF1DCE" w14:textId="77777777" w:rsidR="005D2B6C" w:rsidRDefault="005D2B6C">
      <w:pPr>
        <w:tabs>
          <w:tab w:val="left" w:pos="-850"/>
          <w:tab w:val="left" w:pos="-1"/>
        </w:tabs>
        <w:spacing w:line="288" w:lineRule="auto"/>
        <w:jc w:val="both"/>
        <w:rPr>
          <w:b/>
          <w:lang w:val="es-ES"/>
        </w:rPr>
      </w:pPr>
    </w:p>
    <w:p w14:paraId="58DF1DCF" w14:textId="77777777" w:rsidR="005D2B6C" w:rsidRDefault="005D2B6C">
      <w:pPr>
        <w:tabs>
          <w:tab w:val="left" w:pos="-850"/>
          <w:tab w:val="left" w:pos="-1"/>
        </w:tabs>
        <w:spacing w:line="288" w:lineRule="auto"/>
        <w:jc w:val="both"/>
        <w:outlineLvl w:val="0"/>
        <w:rPr>
          <w:lang w:val="es-ES"/>
        </w:rPr>
      </w:pPr>
      <w:r>
        <w:rPr>
          <w:b/>
          <w:lang w:val="es-ES"/>
        </w:rPr>
        <w:t xml:space="preserve">1.1 </w:t>
      </w:r>
      <w:r w:rsidR="003A23A8">
        <w:rPr>
          <w:b/>
          <w:lang w:val="es-ES"/>
        </w:rPr>
        <w:t>Edición de las actas del Congreso</w:t>
      </w:r>
    </w:p>
    <w:p w14:paraId="58DF1DD0" w14:textId="30B5C482" w:rsidR="005D2B6C" w:rsidRDefault="00B53C21">
      <w:pPr>
        <w:tabs>
          <w:tab w:val="left" w:pos="-850"/>
          <w:tab w:val="left" w:pos="-1"/>
        </w:tabs>
        <w:spacing w:line="288" w:lineRule="auto"/>
        <w:jc w:val="both"/>
        <w:rPr>
          <w:lang w:val="es-ES"/>
        </w:rPr>
      </w:pPr>
      <w:r>
        <w:rPr>
          <w:lang w:val="es-ES"/>
        </w:rPr>
        <w:t xml:space="preserve">Las </w:t>
      </w:r>
      <w:r w:rsidR="003A23A8">
        <w:rPr>
          <w:lang w:val="es-ES"/>
        </w:rPr>
        <w:t>actas del CIT</w:t>
      </w:r>
      <w:r w:rsidR="0003599D">
        <w:rPr>
          <w:lang w:val="es-ES"/>
        </w:rPr>
        <w:t xml:space="preserve"> </w:t>
      </w:r>
      <w:r w:rsidR="003A23A8">
        <w:rPr>
          <w:lang w:val="es-ES"/>
        </w:rPr>
        <w:t>20</w:t>
      </w:r>
      <w:r w:rsidR="00D61DA2">
        <w:rPr>
          <w:lang w:val="es-ES"/>
        </w:rPr>
        <w:t>2</w:t>
      </w:r>
      <w:r w:rsidR="008C1DD4">
        <w:rPr>
          <w:lang w:val="es-ES"/>
        </w:rPr>
        <w:t>5</w:t>
      </w:r>
      <w:r w:rsidR="003A23A8">
        <w:rPr>
          <w:lang w:val="es-ES"/>
        </w:rPr>
        <w:t xml:space="preserve">, conteniendo las ponencias completas, se editarán únicamente </w:t>
      </w:r>
      <w:r w:rsidR="00084CE4">
        <w:rPr>
          <w:lang w:val="es-ES"/>
        </w:rPr>
        <w:t>en formato electrónico</w:t>
      </w:r>
      <w:r w:rsidR="00685AC7">
        <w:rPr>
          <w:lang w:val="es-ES"/>
        </w:rPr>
        <w:t xml:space="preserve"> con ISBN.</w:t>
      </w:r>
    </w:p>
    <w:p w14:paraId="58DF1DD1" w14:textId="77777777" w:rsidR="005D2B6C" w:rsidRDefault="005D2B6C">
      <w:pPr>
        <w:tabs>
          <w:tab w:val="left" w:pos="-850"/>
          <w:tab w:val="left" w:pos="-1"/>
        </w:tabs>
        <w:spacing w:line="288" w:lineRule="auto"/>
        <w:jc w:val="both"/>
        <w:rPr>
          <w:lang w:val="es-ES"/>
        </w:rPr>
      </w:pPr>
    </w:p>
    <w:p w14:paraId="58DF1DD2" w14:textId="77777777" w:rsidR="00B81146" w:rsidRPr="00B81146" w:rsidRDefault="005D2B6C">
      <w:pPr>
        <w:tabs>
          <w:tab w:val="left" w:pos="-850"/>
          <w:tab w:val="left" w:pos="-1"/>
        </w:tabs>
        <w:spacing w:line="288" w:lineRule="auto"/>
        <w:jc w:val="both"/>
        <w:outlineLvl w:val="0"/>
        <w:rPr>
          <w:b/>
          <w:lang w:val="es-ES"/>
        </w:rPr>
      </w:pPr>
      <w:r>
        <w:rPr>
          <w:b/>
          <w:lang w:val="es-ES"/>
        </w:rPr>
        <w:t xml:space="preserve">1.2 Envío de la </w:t>
      </w:r>
      <w:r w:rsidR="005566B1">
        <w:rPr>
          <w:b/>
          <w:lang w:val="es-ES"/>
        </w:rPr>
        <w:t>p</w:t>
      </w:r>
      <w:r>
        <w:rPr>
          <w:b/>
          <w:lang w:val="es-ES"/>
        </w:rPr>
        <w:t>onencia</w:t>
      </w:r>
      <w:r w:rsidR="00B81146">
        <w:rPr>
          <w:b/>
          <w:lang w:val="es-ES"/>
        </w:rPr>
        <w:t>.</w:t>
      </w:r>
    </w:p>
    <w:p w14:paraId="58DF1DD3" w14:textId="6C8F9D19" w:rsidR="005D2B6C" w:rsidRDefault="005D2B6C">
      <w:pPr>
        <w:tabs>
          <w:tab w:val="left" w:pos="-850"/>
          <w:tab w:val="left" w:pos="-1"/>
        </w:tabs>
        <w:spacing w:line="288" w:lineRule="auto"/>
        <w:jc w:val="both"/>
        <w:rPr>
          <w:lang w:val="es-ES"/>
        </w:rPr>
      </w:pPr>
      <w:r w:rsidRPr="00B105E9">
        <w:rPr>
          <w:lang w:val="es-ES"/>
        </w:rPr>
        <w:t>El envío de la ponencia</w:t>
      </w:r>
      <w:r w:rsidR="00E01B16" w:rsidRPr="00B105E9">
        <w:rPr>
          <w:lang w:val="es-ES"/>
        </w:rPr>
        <w:t xml:space="preserve"> se realizará </w:t>
      </w:r>
      <w:r w:rsidR="00B81146">
        <w:rPr>
          <w:lang w:val="es-ES"/>
        </w:rPr>
        <w:t xml:space="preserve">online a través de la </w:t>
      </w:r>
      <w:r w:rsidR="004839D6">
        <w:rPr>
          <w:lang w:val="es-ES"/>
        </w:rPr>
        <w:t xml:space="preserve">página web del Congreso </w:t>
      </w:r>
      <w:r w:rsidR="004839D6" w:rsidRPr="004839D6">
        <w:rPr>
          <w:lang w:val="es-ES"/>
        </w:rPr>
        <w:t>http://www.cit20</w:t>
      </w:r>
      <w:r w:rsidR="00D61DA2">
        <w:rPr>
          <w:lang w:val="es-ES"/>
        </w:rPr>
        <w:t>2</w:t>
      </w:r>
      <w:r w:rsidR="008C1DD4">
        <w:rPr>
          <w:lang w:val="es-ES"/>
        </w:rPr>
        <w:t>5</w:t>
      </w:r>
      <w:r w:rsidR="004839D6" w:rsidRPr="004839D6">
        <w:rPr>
          <w:lang w:val="es-ES"/>
        </w:rPr>
        <w:t>.com/</w:t>
      </w:r>
      <w:r w:rsidR="00B81146">
        <w:rPr>
          <w:lang w:val="es-ES"/>
        </w:rPr>
        <w:t>.</w:t>
      </w:r>
    </w:p>
    <w:p w14:paraId="58DF1DD4" w14:textId="77777777" w:rsidR="00B81146" w:rsidRPr="004839D6" w:rsidRDefault="00B81146" w:rsidP="00B81146">
      <w:pPr>
        <w:tabs>
          <w:tab w:val="left" w:pos="-850"/>
          <w:tab w:val="left" w:pos="-1"/>
        </w:tabs>
        <w:spacing w:line="288" w:lineRule="auto"/>
        <w:jc w:val="both"/>
        <w:rPr>
          <w:lang w:val="es-ES"/>
        </w:rPr>
      </w:pPr>
    </w:p>
    <w:p w14:paraId="58DF1DD5" w14:textId="77777777" w:rsidR="00B81146" w:rsidRPr="004839D6" w:rsidRDefault="00B81146" w:rsidP="00B81146">
      <w:pPr>
        <w:tabs>
          <w:tab w:val="left" w:pos="-850"/>
          <w:tab w:val="left" w:pos="-1"/>
        </w:tabs>
        <w:spacing w:line="288" w:lineRule="auto"/>
        <w:jc w:val="both"/>
        <w:rPr>
          <w:lang w:val="es-ES"/>
        </w:rPr>
      </w:pPr>
      <w:r w:rsidRPr="004839D6">
        <w:rPr>
          <w:lang w:val="es-ES"/>
        </w:rPr>
        <w:t>Las instrucciones referent</w:t>
      </w:r>
      <w:r w:rsidR="004839D6">
        <w:rPr>
          <w:lang w:val="es-ES"/>
        </w:rPr>
        <w:t>e</w:t>
      </w:r>
      <w:r w:rsidRPr="004839D6">
        <w:rPr>
          <w:lang w:val="es-ES"/>
        </w:rPr>
        <w:t>s al envío de artículos está</w:t>
      </w:r>
      <w:r w:rsidR="004839D6">
        <w:rPr>
          <w:lang w:val="es-ES"/>
        </w:rPr>
        <w:t>n</w:t>
      </w:r>
      <w:r w:rsidRPr="004839D6">
        <w:rPr>
          <w:lang w:val="es-ES"/>
        </w:rPr>
        <w:t xml:space="preserve"> disponible</w:t>
      </w:r>
      <w:r w:rsidR="004839D6">
        <w:rPr>
          <w:lang w:val="es-ES"/>
        </w:rPr>
        <w:t>s</w:t>
      </w:r>
      <w:r w:rsidRPr="004839D6">
        <w:rPr>
          <w:lang w:val="es-ES"/>
        </w:rPr>
        <w:t xml:space="preserve"> en la web:</w:t>
      </w:r>
    </w:p>
    <w:p w14:paraId="58DF1DD6" w14:textId="447972F1" w:rsidR="00B81146" w:rsidRDefault="008C1DD4" w:rsidP="00B81146">
      <w:pPr>
        <w:tabs>
          <w:tab w:val="left" w:pos="-850"/>
          <w:tab w:val="left" w:pos="-1"/>
        </w:tabs>
        <w:spacing w:line="288" w:lineRule="auto"/>
        <w:jc w:val="both"/>
        <w:rPr>
          <w:lang w:val="es-ES"/>
        </w:rPr>
      </w:pPr>
      <w:hyperlink r:id="rId7" w:history="1">
        <w:r w:rsidRPr="007070A2">
          <w:rPr>
            <w:rStyle w:val="Hipervnculo"/>
            <w:lang w:val="es-ES"/>
          </w:rPr>
          <w:t>http://www.cit2025.com/</w:t>
        </w:r>
      </w:hyperlink>
    </w:p>
    <w:p w14:paraId="58DF1DD7" w14:textId="77777777" w:rsidR="004839D6" w:rsidRPr="00B105E9" w:rsidRDefault="004839D6" w:rsidP="00B81146">
      <w:pPr>
        <w:tabs>
          <w:tab w:val="left" w:pos="-850"/>
          <w:tab w:val="left" w:pos="-1"/>
        </w:tabs>
        <w:spacing w:line="288" w:lineRule="auto"/>
        <w:jc w:val="both"/>
        <w:rPr>
          <w:highlight w:val="yellow"/>
          <w:lang w:val="es-ES"/>
        </w:rPr>
      </w:pPr>
    </w:p>
    <w:p w14:paraId="58DF1DD9" w14:textId="77777777" w:rsidR="00B81146" w:rsidRPr="004839D6" w:rsidRDefault="00B81146" w:rsidP="00B81146">
      <w:pPr>
        <w:tabs>
          <w:tab w:val="left" w:pos="-850"/>
          <w:tab w:val="left" w:pos="-1"/>
        </w:tabs>
        <w:spacing w:line="288" w:lineRule="auto"/>
        <w:jc w:val="both"/>
        <w:rPr>
          <w:lang w:val="es-ES"/>
        </w:rPr>
      </w:pPr>
      <w:r w:rsidRPr="004839D6">
        <w:rPr>
          <w:lang w:val="es-ES"/>
        </w:rPr>
        <w:t xml:space="preserve">Los idiomas aceptados son </w:t>
      </w:r>
      <w:proofErr w:type="gramStart"/>
      <w:r w:rsidRPr="004839D6">
        <w:rPr>
          <w:lang w:val="es-ES"/>
        </w:rPr>
        <w:t>español</w:t>
      </w:r>
      <w:proofErr w:type="gramEnd"/>
      <w:r w:rsidRPr="004839D6">
        <w:rPr>
          <w:lang w:val="es-ES"/>
        </w:rPr>
        <w:t xml:space="preserve"> e </w:t>
      </w:r>
      <w:r w:rsidR="004839D6" w:rsidRPr="004839D6">
        <w:rPr>
          <w:lang w:val="es-ES"/>
        </w:rPr>
        <w:t>inglés</w:t>
      </w:r>
      <w:r w:rsidRPr="004839D6">
        <w:rPr>
          <w:lang w:val="es-ES"/>
        </w:rPr>
        <w:t xml:space="preserve">. </w:t>
      </w:r>
    </w:p>
    <w:p w14:paraId="58DF1DDA" w14:textId="77777777" w:rsidR="00B81146" w:rsidRPr="00B105E9" w:rsidRDefault="00B81146" w:rsidP="00B81146">
      <w:pPr>
        <w:tabs>
          <w:tab w:val="left" w:pos="-850"/>
          <w:tab w:val="left" w:pos="-1"/>
        </w:tabs>
        <w:spacing w:line="288" w:lineRule="auto"/>
        <w:jc w:val="both"/>
        <w:rPr>
          <w:lang w:val="es-ES"/>
        </w:rPr>
      </w:pPr>
    </w:p>
    <w:p w14:paraId="58DF1DDB" w14:textId="33A2D3CF" w:rsidR="00B81146" w:rsidRPr="004839D6" w:rsidRDefault="00B81146" w:rsidP="00B81146">
      <w:pPr>
        <w:tabs>
          <w:tab w:val="left" w:pos="-850"/>
          <w:tab w:val="left" w:pos="-1"/>
        </w:tabs>
        <w:spacing w:line="288" w:lineRule="auto"/>
        <w:jc w:val="both"/>
        <w:rPr>
          <w:lang w:val="es-ES"/>
        </w:rPr>
      </w:pPr>
      <w:r w:rsidRPr="004839D6">
        <w:rPr>
          <w:lang w:val="es-ES"/>
        </w:rPr>
        <w:t>En caso de duda, contacte con:</w:t>
      </w:r>
      <w:r w:rsidR="008C1DD4">
        <w:rPr>
          <w:lang w:val="es-ES"/>
        </w:rPr>
        <w:t xml:space="preserve"> </w:t>
      </w:r>
      <w:bookmarkStart w:id="0" w:name="_Hlk188214547"/>
      <w:r w:rsidR="008C1DD4">
        <w:rPr>
          <w:lang w:val="es-ES"/>
        </w:rPr>
        <w:fldChar w:fldCharType="begin"/>
      </w:r>
      <w:r w:rsidR="008C1DD4">
        <w:rPr>
          <w:lang w:val="es-ES"/>
        </w:rPr>
        <w:instrText>HYPERLINK "mailto:</w:instrText>
      </w:r>
      <w:r w:rsidR="008C1DD4" w:rsidRPr="008C1DD4">
        <w:rPr>
          <w:lang w:val="es-ES"/>
        </w:rPr>
        <w:instrText>cit2025@viajeseci.es</w:instrText>
      </w:r>
      <w:r w:rsidR="008C1DD4">
        <w:rPr>
          <w:lang w:val="es-ES"/>
        </w:rPr>
        <w:instrText>"</w:instrText>
      </w:r>
      <w:r w:rsidR="008C1DD4">
        <w:rPr>
          <w:lang w:val="es-ES"/>
        </w:rPr>
        <w:fldChar w:fldCharType="separate"/>
      </w:r>
      <w:r w:rsidR="008C1DD4" w:rsidRPr="007070A2">
        <w:rPr>
          <w:rStyle w:val="Hipervnculo"/>
          <w:lang w:val="es-ES"/>
        </w:rPr>
        <w:t>cit2025@viajeseci.es</w:t>
      </w:r>
      <w:r w:rsidR="008C1DD4">
        <w:rPr>
          <w:lang w:val="es-ES"/>
        </w:rPr>
        <w:fldChar w:fldCharType="end"/>
      </w:r>
      <w:r w:rsidR="008C1DD4">
        <w:rPr>
          <w:lang w:val="es-ES"/>
        </w:rPr>
        <w:t xml:space="preserve"> y </w:t>
      </w:r>
      <w:r w:rsidR="008C1DD4" w:rsidRPr="008C1DD4">
        <w:rPr>
          <w:lang w:val="es-ES"/>
        </w:rPr>
        <w:t>secretariacit2025@unizar.es</w:t>
      </w:r>
      <w:bookmarkEnd w:id="0"/>
    </w:p>
    <w:p w14:paraId="58DF1DDC" w14:textId="77777777" w:rsidR="005D2B6C" w:rsidRDefault="005D2B6C">
      <w:pPr>
        <w:tabs>
          <w:tab w:val="left" w:pos="-850"/>
          <w:tab w:val="left" w:pos="-1"/>
        </w:tabs>
        <w:spacing w:line="288" w:lineRule="auto"/>
        <w:jc w:val="both"/>
        <w:rPr>
          <w:lang w:val="es-ES"/>
        </w:rPr>
      </w:pPr>
    </w:p>
    <w:p w14:paraId="58DF1DDD" w14:textId="77777777" w:rsidR="005D2B6C" w:rsidRDefault="005D2B6C">
      <w:pPr>
        <w:tabs>
          <w:tab w:val="left" w:pos="-850"/>
          <w:tab w:val="left" w:pos="-1"/>
        </w:tabs>
        <w:spacing w:line="288" w:lineRule="auto"/>
        <w:jc w:val="both"/>
        <w:rPr>
          <w:lang w:val="es-ES"/>
        </w:rPr>
      </w:pPr>
    </w:p>
    <w:p w14:paraId="58DF1DDE" w14:textId="77777777" w:rsidR="005D2B6C" w:rsidRDefault="005D2B6C" w:rsidP="006347E8">
      <w:pPr>
        <w:keepNext/>
        <w:tabs>
          <w:tab w:val="left" w:pos="-850"/>
          <w:tab w:val="left" w:pos="-1"/>
        </w:tabs>
        <w:spacing w:line="288" w:lineRule="auto"/>
        <w:jc w:val="both"/>
        <w:rPr>
          <w:lang w:val="es-ES"/>
        </w:rPr>
      </w:pPr>
      <w:r>
        <w:rPr>
          <w:b/>
          <w:lang w:val="es-ES"/>
        </w:rPr>
        <w:t>2. INSTRUCCIONES SOBRE EL FORMATO</w:t>
      </w:r>
    </w:p>
    <w:p w14:paraId="58DF1DDF" w14:textId="77777777" w:rsidR="006B0A46" w:rsidRDefault="006B0A46">
      <w:pPr>
        <w:tabs>
          <w:tab w:val="left" w:pos="-850"/>
          <w:tab w:val="left" w:pos="-1"/>
        </w:tabs>
        <w:spacing w:line="288" w:lineRule="auto"/>
        <w:jc w:val="both"/>
        <w:rPr>
          <w:lang w:val="es-ES"/>
        </w:rPr>
      </w:pPr>
    </w:p>
    <w:p w14:paraId="58DF1DE0" w14:textId="77777777" w:rsidR="005D2B6C" w:rsidRDefault="005D2B6C">
      <w:pPr>
        <w:tabs>
          <w:tab w:val="left" w:pos="-850"/>
          <w:tab w:val="left" w:pos="-1"/>
        </w:tabs>
        <w:spacing w:line="288" w:lineRule="auto"/>
        <w:jc w:val="both"/>
        <w:rPr>
          <w:b/>
          <w:lang w:val="es-ES"/>
        </w:rPr>
      </w:pPr>
      <w:r>
        <w:rPr>
          <w:b/>
          <w:lang w:val="es-ES"/>
        </w:rPr>
        <w:t xml:space="preserve">2.1 Longitud de la </w:t>
      </w:r>
      <w:r w:rsidR="00CB78D5">
        <w:rPr>
          <w:b/>
          <w:lang w:val="es-ES"/>
        </w:rPr>
        <w:t>p</w:t>
      </w:r>
      <w:r>
        <w:rPr>
          <w:b/>
          <w:lang w:val="es-ES"/>
        </w:rPr>
        <w:t>onencia</w:t>
      </w:r>
    </w:p>
    <w:p w14:paraId="58DF1DE1" w14:textId="76C02495" w:rsidR="005D2B6C" w:rsidRDefault="005D2B6C">
      <w:pPr>
        <w:tabs>
          <w:tab w:val="left" w:pos="-850"/>
          <w:tab w:val="left" w:pos="-1"/>
        </w:tabs>
        <w:spacing w:line="288" w:lineRule="auto"/>
        <w:jc w:val="both"/>
        <w:rPr>
          <w:lang w:val="es-ES"/>
        </w:rPr>
      </w:pPr>
      <w:r>
        <w:rPr>
          <w:lang w:val="es-ES"/>
        </w:rPr>
        <w:t>L</w:t>
      </w:r>
      <w:r w:rsidR="00B81146">
        <w:rPr>
          <w:lang w:val="es-ES"/>
        </w:rPr>
        <w:t>a longitud</w:t>
      </w:r>
      <w:r w:rsidR="002D13A5">
        <w:rPr>
          <w:lang w:val="es-ES"/>
        </w:rPr>
        <w:t xml:space="preserve"> máxima</w:t>
      </w:r>
      <w:r w:rsidR="00B81146">
        <w:rPr>
          <w:lang w:val="es-ES"/>
        </w:rPr>
        <w:t xml:space="preserve"> será </w:t>
      </w:r>
      <w:r w:rsidR="002D13A5">
        <w:rPr>
          <w:lang w:val="es-ES"/>
        </w:rPr>
        <w:t xml:space="preserve">de </w:t>
      </w:r>
      <w:r w:rsidR="008C1DD4">
        <w:rPr>
          <w:lang w:val="es-ES"/>
        </w:rPr>
        <w:t>16</w:t>
      </w:r>
      <w:r w:rsidR="002D13A5">
        <w:rPr>
          <w:lang w:val="es-ES"/>
        </w:rPr>
        <w:t xml:space="preserve"> páginas</w:t>
      </w:r>
      <w:r w:rsidR="00CF64EB">
        <w:rPr>
          <w:lang w:val="es-ES"/>
        </w:rPr>
        <w:t xml:space="preserve">. </w:t>
      </w:r>
    </w:p>
    <w:p w14:paraId="58DF1DE2" w14:textId="77777777" w:rsidR="00317A14" w:rsidRDefault="00317A14">
      <w:pPr>
        <w:tabs>
          <w:tab w:val="left" w:pos="-850"/>
          <w:tab w:val="left" w:pos="-1"/>
        </w:tabs>
        <w:spacing w:line="288" w:lineRule="auto"/>
        <w:jc w:val="both"/>
        <w:rPr>
          <w:lang w:val="es-ES"/>
        </w:rPr>
      </w:pPr>
    </w:p>
    <w:p w14:paraId="58DF1DE3" w14:textId="77777777" w:rsidR="005D2B6C" w:rsidRDefault="005D2B6C">
      <w:pPr>
        <w:tabs>
          <w:tab w:val="left" w:pos="-850"/>
          <w:tab w:val="left" w:pos="-1"/>
        </w:tabs>
        <w:spacing w:line="288" w:lineRule="auto"/>
        <w:jc w:val="both"/>
        <w:rPr>
          <w:b/>
          <w:lang w:val="es-ES"/>
        </w:rPr>
      </w:pPr>
      <w:r>
        <w:rPr>
          <w:b/>
          <w:lang w:val="es-ES"/>
        </w:rPr>
        <w:t xml:space="preserve">2.2 Tamaño de </w:t>
      </w:r>
      <w:r w:rsidR="00CB78D5">
        <w:rPr>
          <w:b/>
          <w:lang w:val="es-ES"/>
        </w:rPr>
        <w:t>p</w:t>
      </w:r>
      <w:r>
        <w:rPr>
          <w:b/>
          <w:lang w:val="es-ES"/>
        </w:rPr>
        <w:t>ágina</w:t>
      </w:r>
    </w:p>
    <w:p w14:paraId="58DF1DE4" w14:textId="77777777" w:rsidR="005D2B6C" w:rsidRDefault="00B81146">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Cada página de</w:t>
      </w:r>
      <w:r w:rsidR="00317A14">
        <w:rPr>
          <w:lang w:val="es-ES"/>
        </w:rPr>
        <w:t xml:space="preserve"> </w:t>
      </w:r>
      <w:r w:rsidR="005D2B6C">
        <w:rPr>
          <w:lang w:val="es-ES"/>
        </w:rPr>
        <w:t xml:space="preserve">la ponencia deberá quedar inscrita en un marco de </w:t>
      </w:r>
      <w:smartTag w:uri="urn:schemas-microsoft-com:office:smarttags" w:element="metricconverter">
        <w:smartTagPr>
          <w:attr w:name="ProductID" w:val="157 mm"/>
        </w:smartTagPr>
        <w:r w:rsidR="005D2B6C">
          <w:rPr>
            <w:lang w:val="es-ES"/>
          </w:rPr>
          <w:t>157 mm</w:t>
        </w:r>
      </w:smartTag>
      <w:r w:rsidR="005D2B6C">
        <w:rPr>
          <w:lang w:val="es-ES"/>
        </w:rPr>
        <w:t xml:space="preserve"> por </w:t>
      </w:r>
      <w:smartTag w:uri="urn:schemas-microsoft-com:office:smarttags" w:element="metricconverter">
        <w:smartTagPr>
          <w:attr w:name="ProductID" w:val="247 mm"/>
        </w:smartTagPr>
        <w:r w:rsidR="005D2B6C">
          <w:rPr>
            <w:lang w:val="es-ES"/>
          </w:rPr>
          <w:t xml:space="preserve">247 </w:t>
        </w:r>
        <w:proofErr w:type="spellStart"/>
        <w:r w:rsidR="005D2B6C">
          <w:rPr>
            <w:lang w:val="es-ES"/>
          </w:rPr>
          <w:t>mm</w:t>
        </w:r>
      </w:smartTag>
      <w:r w:rsidR="005D2B6C">
        <w:rPr>
          <w:lang w:val="es-ES"/>
        </w:rPr>
        <w:t>.</w:t>
      </w:r>
      <w:proofErr w:type="spellEnd"/>
      <w:r w:rsidR="005D2B6C">
        <w:rPr>
          <w:lang w:val="es-ES"/>
        </w:rPr>
        <w:t xml:space="preserve"> Esta Guía está ya formateada con esas dimensiones. Los márgenes establecidos son los siguientes: izquierdo </w:t>
      </w:r>
      <w:smartTag w:uri="urn:schemas-microsoft-com:office:smarttags" w:element="metricconverter">
        <w:smartTagPr>
          <w:attr w:name="ProductID" w:val="3 cm"/>
        </w:smartTagPr>
        <w:r w:rsidR="005D2B6C">
          <w:rPr>
            <w:lang w:val="es-ES"/>
          </w:rPr>
          <w:t>3 cm</w:t>
        </w:r>
      </w:smartTag>
      <w:r w:rsidR="005D2B6C">
        <w:rPr>
          <w:lang w:val="es-ES"/>
        </w:rPr>
        <w:t xml:space="preserve"> y el resto </w:t>
      </w:r>
      <w:smartTag w:uri="urn:schemas-microsoft-com:office:smarttags" w:element="metricconverter">
        <w:smartTagPr>
          <w:attr w:name="ProductID" w:val="2,5 cm"/>
        </w:smartTagPr>
        <w:r w:rsidR="005D2B6C">
          <w:rPr>
            <w:lang w:val="es-ES"/>
          </w:rPr>
          <w:t>2,5 cm</w:t>
        </w:r>
      </w:smartTag>
      <w:r w:rsidR="005D2B6C">
        <w:rPr>
          <w:lang w:val="es-ES"/>
        </w:rPr>
        <w:t>.</w:t>
      </w:r>
    </w:p>
    <w:p w14:paraId="58DF1DE5" w14:textId="77777777" w:rsidR="005D2B6C" w:rsidRDefault="005D2B6C">
      <w:pPr>
        <w:tabs>
          <w:tab w:val="left" w:pos="-850"/>
          <w:tab w:val="left" w:pos="-1"/>
        </w:tabs>
        <w:spacing w:line="288" w:lineRule="auto"/>
        <w:jc w:val="both"/>
        <w:outlineLvl w:val="0"/>
        <w:rPr>
          <w:lang w:val="es-ES"/>
        </w:rPr>
      </w:pPr>
      <w:r>
        <w:rPr>
          <w:b/>
          <w:lang w:val="es-ES"/>
        </w:rPr>
        <w:t>2.3 Fuente</w:t>
      </w:r>
    </w:p>
    <w:p w14:paraId="58DF1DE6"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lastRenderedPageBreak/>
        <w:t xml:space="preserve">Todos los textos estarán escritos con </w:t>
      </w:r>
      <w:smartTag w:uri="urn:schemas-microsoft-com:office:smarttags" w:element="PersonName">
        <w:smartTagPr>
          <w:attr w:name="ProductID" w:val="la fuente Times New"/>
        </w:smartTagPr>
        <w:r>
          <w:rPr>
            <w:lang w:val="es-ES"/>
          </w:rPr>
          <w:t>la fuente Times New</w:t>
        </w:r>
      </w:smartTag>
      <w:r>
        <w:rPr>
          <w:lang w:val="es-ES"/>
        </w:rPr>
        <w:t xml:space="preserve"> </w:t>
      </w:r>
      <w:proofErr w:type="spellStart"/>
      <w:r>
        <w:rPr>
          <w:lang w:val="es-ES"/>
        </w:rPr>
        <w:t>Roman</w:t>
      </w:r>
      <w:proofErr w:type="spellEnd"/>
      <w:r>
        <w:rPr>
          <w:lang w:val="es-ES"/>
        </w:rPr>
        <w:t xml:space="preserve"> de 12 puntos. Las únicas excepciones son: (1) el título de la ponencia, que será de 16 puntos y negrita, y (2) los encabezamientos, títulos de tablas, y títulos de figuras, que tendrán el tamaño base de 12 puntos, pero en negrita. La Tabla 1 resume las fuentes especificadas.</w:t>
      </w:r>
      <w:r w:rsidR="0069599A">
        <w:rPr>
          <w:lang w:val="es-ES"/>
        </w:rPr>
        <w:t xml:space="preserve"> </w:t>
      </w:r>
    </w:p>
    <w:p w14:paraId="58DF1DE7" w14:textId="77777777" w:rsidR="005D2B6C" w:rsidRDefault="005D2B6C">
      <w:pPr>
        <w:tabs>
          <w:tab w:val="left" w:pos="-850"/>
          <w:tab w:val="left" w:pos="-1"/>
        </w:tabs>
        <w:spacing w:line="288" w:lineRule="auto"/>
        <w:jc w:val="both"/>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1440"/>
        <w:gridCol w:w="1890"/>
      </w:tblGrid>
      <w:tr w:rsidR="005D2B6C" w14:paraId="58DF1DEC" w14:textId="77777777">
        <w:tc>
          <w:tcPr>
            <w:tcW w:w="2700" w:type="dxa"/>
          </w:tcPr>
          <w:p w14:paraId="58DF1DE8" w14:textId="77777777" w:rsidR="005D2B6C" w:rsidRDefault="005D2B6C">
            <w:pPr>
              <w:tabs>
                <w:tab w:val="left" w:pos="-850"/>
                <w:tab w:val="left" w:pos="-1"/>
              </w:tabs>
              <w:spacing w:line="288" w:lineRule="auto"/>
              <w:jc w:val="center"/>
              <w:rPr>
                <w:lang w:val="es-ES"/>
              </w:rPr>
            </w:pPr>
            <w:r>
              <w:rPr>
                <w:lang w:val="es-ES"/>
              </w:rPr>
              <w:t xml:space="preserve">Elemento de </w:t>
            </w:r>
            <w:r w:rsidR="00E33AB7">
              <w:rPr>
                <w:lang w:val="es-ES"/>
              </w:rPr>
              <w:t>t</w:t>
            </w:r>
            <w:r>
              <w:rPr>
                <w:lang w:val="es-ES"/>
              </w:rPr>
              <w:t>exto</w:t>
            </w:r>
          </w:p>
        </w:tc>
        <w:tc>
          <w:tcPr>
            <w:tcW w:w="2430" w:type="dxa"/>
          </w:tcPr>
          <w:p w14:paraId="58DF1DE9" w14:textId="77777777" w:rsidR="005D2B6C" w:rsidRDefault="005D2B6C">
            <w:pPr>
              <w:tabs>
                <w:tab w:val="left" w:pos="-850"/>
                <w:tab w:val="left" w:pos="-1"/>
              </w:tabs>
              <w:spacing w:line="288" w:lineRule="auto"/>
              <w:jc w:val="center"/>
              <w:rPr>
                <w:lang w:val="es-ES"/>
              </w:rPr>
            </w:pPr>
            <w:r>
              <w:rPr>
                <w:lang w:val="es-ES"/>
              </w:rPr>
              <w:t xml:space="preserve">Estilo de </w:t>
            </w:r>
            <w:r w:rsidR="00E33AB7">
              <w:rPr>
                <w:lang w:val="es-ES"/>
              </w:rPr>
              <w:t>f</w:t>
            </w:r>
            <w:r>
              <w:rPr>
                <w:lang w:val="es-ES"/>
              </w:rPr>
              <w:t>uente</w:t>
            </w:r>
          </w:p>
        </w:tc>
        <w:tc>
          <w:tcPr>
            <w:tcW w:w="1440" w:type="dxa"/>
          </w:tcPr>
          <w:p w14:paraId="58DF1DEA" w14:textId="77777777" w:rsidR="005D2B6C" w:rsidRDefault="005D2B6C">
            <w:pPr>
              <w:tabs>
                <w:tab w:val="left" w:pos="-850"/>
                <w:tab w:val="left" w:pos="-1"/>
              </w:tabs>
              <w:spacing w:line="288" w:lineRule="auto"/>
              <w:jc w:val="center"/>
              <w:rPr>
                <w:lang w:val="es-ES"/>
              </w:rPr>
            </w:pPr>
            <w:r>
              <w:rPr>
                <w:lang w:val="es-ES"/>
              </w:rPr>
              <w:t xml:space="preserve">Tamaño de </w:t>
            </w:r>
            <w:r w:rsidR="00E33AB7">
              <w:rPr>
                <w:lang w:val="es-ES"/>
              </w:rPr>
              <w:t>f</w:t>
            </w:r>
            <w:r>
              <w:rPr>
                <w:lang w:val="es-ES"/>
              </w:rPr>
              <w:t>uente</w:t>
            </w:r>
          </w:p>
        </w:tc>
        <w:tc>
          <w:tcPr>
            <w:tcW w:w="1890" w:type="dxa"/>
          </w:tcPr>
          <w:p w14:paraId="58DF1DEB" w14:textId="77777777" w:rsidR="005D2B6C" w:rsidRDefault="005D2B6C">
            <w:pPr>
              <w:tabs>
                <w:tab w:val="left" w:pos="-850"/>
                <w:tab w:val="left" w:pos="-1"/>
              </w:tabs>
              <w:spacing w:line="288" w:lineRule="auto"/>
              <w:jc w:val="center"/>
              <w:rPr>
                <w:lang w:val="es-ES"/>
              </w:rPr>
            </w:pPr>
            <w:r>
              <w:rPr>
                <w:lang w:val="es-ES"/>
              </w:rPr>
              <w:t>Aspecto</w:t>
            </w:r>
          </w:p>
        </w:tc>
      </w:tr>
      <w:tr w:rsidR="005D2B6C" w14:paraId="58DF1DF1" w14:textId="77777777">
        <w:tc>
          <w:tcPr>
            <w:tcW w:w="2700" w:type="dxa"/>
          </w:tcPr>
          <w:p w14:paraId="58DF1DED" w14:textId="77777777" w:rsidR="005D2B6C" w:rsidRDefault="005D2B6C">
            <w:pPr>
              <w:tabs>
                <w:tab w:val="left" w:pos="-850"/>
                <w:tab w:val="left" w:pos="-1"/>
              </w:tabs>
              <w:spacing w:line="288" w:lineRule="auto"/>
              <w:jc w:val="both"/>
              <w:rPr>
                <w:lang w:val="es-ES"/>
              </w:rPr>
            </w:pPr>
            <w:r>
              <w:rPr>
                <w:lang w:val="es-ES"/>
              </w:rPr>
              <w:t xml:space="preserve">Título de la </w:t>
            </w:r>
            <w:r w:rsidR="00CB78D5">
              <w:rPr>
                <w:lang w:val="es-ES"/>
              </w:rPr>
              <w:t>ponencia</w:t>
            </w:r>
          </w:p>
        </w:tc>
        <w:tc>
          <w:tcPr>
            <w:tcW w:w="2430" w:type="dxa"/>
          </w:tcPr>
          <w:p w14:paraId="58DF1DEE"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DEF" w14:textId="77777777" w:rsidR="005D2B6C" w:rsidRDefault="005D2B6C">
            <w:pPr>
              <w:tabs>
                <w:tab w:val="left" w:pos="-850"/>
                <w:tab w:val="left" w:pos="-1"/>
              </w:tabs>
              <w:spacing w:line="288" w:lineRule="auto"/>
              <w:jc w:val="center"/>
              <w:rPr>
                <w:lang w:val="es-ES"/>
              </w:rPr>
            </w:pPr>
            <w:r>
              <w:rPr>
                <w:lang w:val="es-ES"/>
              </w:rPr>
              <w:t>16 Puntos</w:t>
            </w:r>
          </w:p>
        </w:tc>
        <w:tc>
          <w:tcPr>
            <w:tcW w:w="1890" w:type="dxa"/>
          </w:tcPr>
          <w:p w14:paraId="58DF1DF0" w14:textId="77777777" w:rsidR="005D2B6C" w:rsidRDefault="005D2B6C">
            <w:pPr>
              <w:tabs>
                <w:tab w:val="left" w:pos="-850"/>
                <w:tab w:val="left" w:pos="-1"/>
              </w:tabs>
              <w:spacing w:line="288" w:lineRule="auto"/>
              <w:jc w:val="center"/>
              <w:rPr>
                <w:lang w:val="es-ES"/>
              </w:rPr>
            </w:pPr>
            <w:r>
              <w:rPr>
                <w:lang w:val="es-ES"/>
              </w:rPr>
              <w:t>Negrita</w:t>
            </w:r>
          </w:p>
        </w:tc>
      </w:tr>
      <w:tr w:rsidR="005D2B6C" w14:paraId="58DF1DF6" w14:textId="77777777">
        <w:tc>
          <w:tcPr>
            <w:tcW w:w="2700" w:type="dxa"/>
          </w:tcPr>
          <w:p w14:paraId="58DF1DF2" w14:textId="77777777" w:rsidR="005D2B6C" w:rsidRDefault="005D2B6C">
            <w:pPr>
              <w:tabs>
                <w:tab w:val="left" w:pos="-850"/>
                <w:tab w:val="left" w:pos="-1"/>
              </w:tabs>
              <w:spacing w:line="288" w:lineRule="auto"/>
              <w:jc w:val="both"/>
              <w:rPr>
                <w:lang w:val="es-ES"/>
              </w:rPr>
            </w:pPr>
            <w:r>
              <w:rPr>
                <w:lang w:val="es-ES"/>
              </w:rPr>
              <w:t>Encabezamientos</w:t>
            </w:r>
          </w:p>
        </w:tc>
        <w:tc>
          <w:tcPr>
            <w:tcW w:w="2430" w:type="dxa"/>
          </w:tcPr>
          <w:p w14:paraId="58DF1DF3"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DF4" w14:textId="77777777" w:rsidR="005D2B6C" w:rsidRDefault="005D2B6C">
            <w:pPr>
              <w:tabs>
                <w:tab w:val="left" w:pos="-850"/>
                <w:tab w:val="left" w:pos="-1"/>
              </w:tabs>
              <w:spacing w:line="288" w:lineRule="auto"/>
              <w:jc w:val="center"/>
              <w:rPr>
                <w:lang w:val="es-ES"/>
              </w:rPr>
            </w:pPr>
            <w:r>
              <w:rPr>
                <w:lang w:val="es-ES"/>
              </w:rPr>
              <w:t>12 Puntos</w:t>
            </w:r>
          </w:p>
        </w:tc>
        <w:tc>
          <w:tcPr>
            <w:tcW w:w="1890" w:type="dxa"/>
          </w:tcPr>
          <w:p w14:paraId="58DF1DF5" w14:textId="77777777" w:rsidR="005D2B6C" w:rsidRDefault="005D2B6C">
            <w:pPr>
              <w:tabs>
                <w:tab w:val="left" w:pos="-850"/>
                <w:tab w:val="left" w:pos="-1"/>
              </w:tabs>
              <w:spacing w:line="288" w:lineRule="auto"/>
              <w:jc w:val="center"/>
              <w:rPr>
                <w:lang w:val="es-ES"/>
              </w:rPr>
            </w:pPr>
            <w:r>
              <w:rPr>
                <w:lang w:val="es-ES"/>
              </w:rPr>
              <w:t>Negrita</w:t>
            </w:r>
          </w:p>
        </w:tc>
      </w:tr>
      <w:tr w:rsidR="005D2B6C" w14:paraId="58DF1DFB" w14:textId="77777777">
        <w:tc>
          <w:tcPr>
            <w:tcW w:w="2700" w:type="dxa"/>
          </w:tcPr>
          <w:p w14:paraId="58DF1DF7" w14:textId="77777777" w:rsidR="005D2B6C" w:rsidRDefault="005D2B6C">
            <w:pPr>
              <w:tabs>
                <w:tab w:val="left" w:pos="-850"/>
                <w:tab w:val="left" w:pos="-1"/>
              </w:tabs>
              <w:spacing w:line="288" w:lineRule="auto"/>
              <w:jc w:val="both"/>
              <w:rPr>
                <w:lang w:val="es-ES"/>
              </w:rPr>
            </w:pPr>
            <w:r>
              <w:rPr>
                <w:lang w:val="es-ES"/>
              </w:rPr>
              <w:t xml:space="preserve">Títulos de </w:t>
            </w:r>
            <w:r w:rsidR="00E33AB7">
              <w:rPr>
                <w:lang w:val="es-ES"/>
              </w:rPr>
              <w:t>t</w:t>
            </w:r>
            <w:r>
              <w:rPr>
                <w:lang w:val="es-ES"/>
              </w:rPr>
              <w:t>ablas</w:t>
            </w:r>
          </w:p>
        </w:tc>
        <w:tc>
          <w:tcPr>
            <w:tcW w:w="2430" w:type="dxa"/>
          </w:tcPr>
          <w:p w14:paraId="58DF1DF8"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DF9" w14:textId="77777777" w:rsidR="005D2B6C" w:rsidRDefault="005D2B6C">
            <w:pPr>
              <w:tabs>
                <w:tab w:val="left" w:pos="-850"/>
                <w:tab w:val="left" w:pos="-1"/>
              </w:tabs>
              <w:spacing w:line="288" w:lineRule="auto"/>
              <w:jc w:val="center"/>
              <w:rPr>
                <w:lang w:val="es-ES"/>
              </w:rPr>
            </w:pPr>
            <w:r>
              <w:rPr>
                <w:lang w:val="es-ES"/>
              </w:rPr>
              <w:t>12 Puntos</w:t>
            </w:r>
          </w:p>
        </w:tc>
        <w:tc>
          <w:tcPr>
            <w:tcW w:w="1890" w:type="dxa"/>
          </w:tcPr>
          <w:p w14:paraId="58DF1DFA" w14:textId="77777777" w:rsidR="005D2B6C" w:rsidRDefault="005D2B6C">
            <w:pPr>
              <w:tabs>
                <w:tab w:val="left" w:pos="-850"/>
                <w:tab w:val="left" w:pos="-1"/>
              </w:tabs>
              <w:spacing w:line="288" w:lineRule="auto"/>
              <w:jc w:val="center"/>
              <w:rPr>
                <w:lang w:val="es-ES"/>
              </w:rPr>
            </w:pPr>
            <w:r>
              <w:rPr>
                <w:lang w:val="es-ES"/>
              </w:rPr>
              <w:t>Negrita</w:t>
            </w:r>
          </w:p>
        </w:tc>
      </w:tr>
      <w:tr w:rsidR="005D2B6C" w14:paraId="58DF1E00" w14:textId="77777777">
        <w:tc>
          <w:tcPr>
            <w:tcW w:w="2700" w:type="dxa"/>
          </w:tcPr>
          <w:p w14:paraId="58DF1DFC" w14:textId="77777777" w:rsidR="005D2B6C" w:rsidRDefault="005D2B6C">
            <w:pPr>
              <w:tabs>
                <w:tab w:val="left" w:pos="-850"/>
                <w:tab w:val="left" w:pos="-1"/>
              </w:tabs>
              <w:spacing w:line="288" w:lineRule="auto"/>
              <w:jc w:val="both"/>
              <w:rPr>
                <w:lang w:val="es-ES"/>
              </w:rPr>
            </w:pPr>
            <w:r>
              <w:rPr>
                <w:lang w:val="es-ES"/>
              </w:rPr>
              <w:t xml:space="preserve">Títulos de </w:t>
            </w:r>
            <w:r w:rsidR="00E33AB7">
              <w:rPr>
                <w:lang w:val="es-ES"/>
              </w:rPr>
              <w:t>f</w:t>
            </w:r>
            <w:r>
              <w:rPr>
                <w:lang w:val="es-ES"/>
              </w:rPr>
              <w:t>iguras</w:t>
            </w:r>
          </w:p>
        </w:tc>
        <w:tc>
          <w:tcPr>
            <w:tcW w:w="2430" w:type="dxa"/>
          </w:tcPr>
          <w:p w14:paraId="58DF1DFD"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DFE" w14:textId="77777777" w:rsidR="005D2B6C" w:rsidRDefault="005D2B6C">
            <w:pPr>
              <w:tabs>
                <w:tab w:val="left" w:pos="-850"/>
                <w:tab w:val="left" w:pos="-1"/>
              </w:tabs>
              <w:spacing w:line="288" w:lineRule="auto"/>
              <w:jc w:val="center"/>
              <w:rPr>
                <w:lang w:val="es-ES"/>
              </w:rPr>
            </w:pPr>
            <w:r>
              <w:rPr>
                <w:lang w:val="es-ES"/>
              </w:rPr>
              <w:t>12 Puntos</w:t>
            </w:r>
          </w:p>
        </w:tc>
        <w:tc>
          <w:tcPr>
            <w:tcW w:w="1890" w:type="dxa"/>
          </w:tcPr>
          <w:p w14:paraId="58DF1DFF" w14:textId="77777777" w:rsidR="005D2B6C" w:rsidRDefault="005D2B6C">
            <w:pPr>
              <w:tabs>
                <w:tab w:val="left" w:pos="-850"/>
                <w:tab w:val="left" w:pos="-1"/>
              </w:tabs>
              <w:spacing w:line="288" w:lineRule="auto"/>
              <w:jc w:val="center"/>
              <w:rPr>
                <w:lang w:val="es-ES"/>
              </w:rPr>
            </w:pPr>
            <w:r>
              <w:rPr>
                <w:lang w:val="es-ES"/>
              </w:rPr>
              <w:t>Negrita</w:t>
            </w:r>
          </w:p>
        </w:tc>
      </w:tr>
      <w:tr w:rsidR="005D2B6C" w14:paraId="58DF1E05" w14:textId="77777777">
        <w:tc>
          <w:tcPr>
            <w:tcW w:w="2700" w:type="dxa"/>
          </w:tcPr>
          <w:p w14:paraId="58DF1E01" w14:textId="77777777" w:rsidR="005D2B6C" w:rsidRDefault="005D2B6C">
            <w:pPr>
              <w:tabs>
                <w:tab w:val="left" w:pos="-850"/>
                <w:tab w:val="left" w:pos="-1"/>
              </w:tabs>
              <w:spacing w:line="288" w:lineRule="auto"/>
              <w:jc w:val="both"/>
              <w:rPr>
                <w:lang w:val="es-ES"/>
              </w:rPr>
            </w:pPr>
            <w:r>
              <w:rPr>
                <w:lang w:val="es-ES"/>
              </w:rPr>
              <w:t xml:space="preserve">Texto en </w:t>
            </w:r>
            <w:r w:rsidR="00E33AB7">
              <w:rPr>
                <w:lang w:val="es-ES"/>
              </w:rPr>
              <w:t>p</w:t>
            </w:r>
            <w:r>
              <w:rPr>
                <w:lang w:val="es-ES"/>
              </w:rPr>
              <w:t>árrafos</w:t>
            </w:r>
          </w:p>
        </w:tc>
        <w:tc>
          <w:tcPr>
            <w:tcW w:w="2430" w:type="dxa"/>
          </w:tcPr>
          <w:p w14:paraId="58DF1E02"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E03" w14:textId="77777777" w:rsidR="005D2B6C" w:rsidRDefault="005D2B6C">
            <w:pPr>
              <w:tabs>
                <w:tab w:val="left" w:pos="-850"/>
                <w:tab w:val="left" w:pos="-1"/>
              </w:tabs>
              <w:spacing w:line="288" w:lineRule="auto"/>
              <w:jc w:val="center"/>
              <w:rPr>
                <w:lang w:val="es-ES"/>
              </w:rPr>
            </w:pPr>
            <w:r>
              <w:rPr>
                <w:lang w:val="es-ES"/>
              </w:rPr>
              <w:t>12 Puntos</w:t>
            </w:r>
          </w:p>
        </w:tc>
        <w:tc>
          <w:tcPr>
            <w:tcW w:w="1890" w:type="dxa"/>
          </w:tcPr>
          <w:p w14:paraId="58DF1E04" w14:textId="77777777" w:rsidR="005D2B6C" w:rsidRDefault="005D2B6C">
            <w:pPr>
              <w:tabs>
                <w:tab w:val="left" w:pos="-850"/>
                <w:tab w:val="left" w:pos="-1"/>
              </w:tabs>
              <w:spacing w:line="288" w:lineRule="auto"/>
              <w:jc w:val="center"/>
              <w:rPr>
                <w:lang w:val="es-ES"/>
              </w:rPr>
            </w:pPr>
            <w:r>
              <w:rPr>
                <w:lang w:val="es-ES"/>
              </w:rPr>
              <w:t xml:space="preserve">Sin </w:t>
            </w:r>
            <w:r w:rsidR="00E33AB7">
              <w:rPr>
                <w:lang w:val="es-ES"/>
              </w:rPr>
              <w:t>n</w:t>
            </w:r>
            <w:r>
              <w:rPr>
                <w:lang w:val="es-ES"/>
              </w:rPr>
              <w:t>egrita</w:t>
            </w:r>
          </w:p>
        </w:tc>
      </w:tr>
    </w:tbl>
    <w:p w14:paraId="58DF1E06" w14:textId="77777777" w:rsidR="005D2B6C" w:rsidRDefault="005D2B6C">
      <w:pPr>
        <w:pStyle w:val="Ttulo2"/>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Tabla 1 – Resumen de las especificaciones sobre fuentes</w:t>
      </w:r>
    </w:p>
    <w:p w14:paraId="58DF1E07" w14:textId="77777777" w:rsidR="005D2B6C" w:rsidRDefault="005D2B6C">
      <w:pPr>
        <w:tabs>
          <w:tab w:val="left" w:pos="-850"/>
          <w:tab w:val="left" w:pos="-1"/>
        </w:tabs>
        <w:spacing w:line="288" w:lineRule="auto"/>
        <w:jc w:val="both"/>
        <w:rPr>
          <w:lang w:val="es-ES"/>
        </w:rPr>
      </w:pPr>
    </w:p>
    <w:p w14:paraId="58DF1E08" w14:textId="77777777" w:rsidR="005D2B6C" w:rsidRDefault="005D2B6C">
      <w:pPr>
        <w:tabs>
          <w:tab w:val="left" w:pos="-850"/>
          <w:tab w:val="left" w:pos="-1"/>
        </w:tabs>
        <w:spacing w:line="288" w:lineRule="auto"/>
        <w:jc w:val="both"/>
        <w:rPr>
          <w:lang w:val="es-ES"/>
        </w:rPr>
      </w:pPr>
      <w:r>
        <w:rPr>
          <w:lang w:val="es-ES"/>
        </w:rPr>
        <w:t>El interlineado de todo el documento será 1,2, es decir, un 120% del tamaño de la fuente empleada.</w:t>
      </w:r>
    </w:p>
    <w:p w14:paraId="58DF1E09" w14:textId="77777777" w:rsidR="005D2B6C" w:rsidRDefault="005D2B6C">
      <w:pPr>
        <w:tabs>
          <w:tab w:val="left" w:pos="-850"/>
          <w:tab w:val="left" w:pos="-1"/>
        </w:tabs>
        <w:spacing w:line="288" w:lineRule="auto"/>
        <w:jc w:val="both"/>
        <w:rPr>
          <w:lang w:val="es-ES"/>
        </w:rPr>
      </w:pPr>
    </w:p>
    <w:p w14:paraId="58DF1E0A" w14:textId="77777777" w:rsidR="005D2B6C" w:rsidRDefault="005D2B6C">
      <w:pPr>
        <w:tabs>
          <w:tab w:val="left" w:pos="-850"/>
          <w:tab w:val="left" w:pos="-1"/>
        </w:tabs>
        <w:spacing w:line="288" w:lineRule="auto"/>
        <w:jc w:val="both"/>
        <w:rPr>
          <w:b/>
          <w:lang w:val="es-ES"/>
        </w:rPr>
      </w:pPr>
      <w:r>
        <w:rPr>
          <w:b/>
          <w:lang w:val="es-ES"/>
        </w:rPr>
        <w:t>2.4 Puntuación</w:t>
      </w:r>
    </w:p>
    <w:p w14:paraId="58DF1E0B"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 xml:space="preserve">La puntuación a emplear será la habitual, dejando siempre un único espacio después de cada punto y aparte, punto y seguido, coma, dos puntos y punto y coma. </w:t>
      </w:r>
    </w:p>
    <w:p w14:paraId="58DF1E0C" w14:textId="77777777" w:rsidR="005D2B6C" w:rsidRPr="00D14A04" w:rsidRDefault="005D2B6C" w:rsidP="007274C5">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p>
    <w:p w14:paraId="58DF1E0D"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 xml:space="preserve"> Partes de la </w:t>
      </w:r>
      <w:r w:rsidR="00CB78D5">
        <w:rPr>
          <w:b/>
          <w:lang w:val="es-ES"/>
        </w:rPr>
        <w:t>ponencia</w:t>
      </w:r>
    </w:p>
    <w:p w14:paraId="58DF1E0E" w14:textId="77777777" w:rsidR="005D2B6C" w:rsidRDefault="005D2B6C">
      <w:pPr>
        <w:tabs>
          <w:tab w:val="left" w:pos="-850"/>
          <w:tab w:val="left" w:pos="-1"/>
        </w:tabs>
        <w:spacing w:line="288" w:lineRule="auto"/>
        <w:jc w:val="both"/>
        <w:rPr>
          <w:lang w:val="es-ES"/>
        </w:rPr>
      </w:pPr>
      <w:r>
        <w:rPr>
          <w:lang w:val="es-ES"/>
        </w:rPr>
        <w:t>Las principales partes de la ponencia incluyen: el título y la lista de sus autores, el resumen, el texto principal, los agradecimientos (opcionales) y las referencias.</w:t>
      </w:r>
      <w:r w:rsidR="0069599A">
        <w:rPr>
          <w:lang w:val="es-ES"/>
        </w:rPr>
        <w:t xml:space="preserve"> </w:t>
      </w:r>
    </w:p>
    <w:p w14:paraId="58DF1E0F" w14:textId="77777777" w:rsidR="005D2B6C" w:rsidRDefault="005D2B6C">
      <w:pPr>
        <w:tabs>
          <w:tab w:val="left" w:pos="-850"/>
          <w:tab w:val="left" w:pos="-1"/>
        </w:tabs>
        <w:spacing w:line="288" w:lineRule="auto"/>
        <w:jc w:val="both"/>
        <w:rPr>
          <w:lang w:val="es-ES"/>
        </w:rPr>
      </w:pPr>
    </w:p>
    <w:p w14:paraId="58DF1E10" w14:textId="77777777" w:rsidR="005D2B6C" w:rsidRDefault="005D2B6C">
      <w:pPr>
        <w:tabs>
          <w:tab w:val="left" w:pos="-850"/>
          <w:tab w:val="left" w:pos="-1"/>
        </w:tabs>
        <w:spacing w:line="288" w:lineRule="auto"/>
        <w:jc w:val="both"/>
        <w:outlineLvl w:val="0"/>
        <w:rPr>
          <w:lang w:val="es-ES"/>
        </w:rPr>
      </w:pPr>
      <w:r>
        <w:rPr>
          <w:b/>
          <w:lang w:val="es-ES"/>
        </w:rPr>
        <w:t>2.</w:t>
      </w:r>
      <w:r w:rsidR="007274C5">
        <w:rPr>
          <w:b/>
          <w:lang w:val="es-ES"/>
        </w:rPr>
        <w:t>5</w:t>
      </w:r>
      <w:r>
        <w:rPr>
          <w:b/>
          <w:lang w:val="es-ES"/>
        </w:rPr>
        <w:t xml:space="preserve">.1 Título y lista de autores </w:t>
      </w:r>
    </w:p>
    <w:p w14:paraId="58DF1E11" w14:textId="77777777" w:rsidR="005D2B6C" w:rsidRDefault="005D2B6C">
      <w:pPr>
        <w:tabs>
          <w:tab w:val="left" w:pos="-850"/>
          <w:tab w:val="left" w:pos="-1"/>
        </w:tabs>
        <w:spacing w:line="288" w:lineRule="auto"/>
        <w:jc w:val="both"/>
        <w:rPr>
          <w:lang w:val="es-ES"/>
        </w:rPr>
      </w:pPr>
      <w:r>
        <w:rPr>
          <w:lang w:val="es-ES"/>
        </w:rPr>
        <w:t xml:space="preserve">El título deberá estar centrado en la primera línea de </w:t>
      </w:r>
      <w:smartTag w:uri="urn:schemas-microsoft-com:office:smarttags" w:element="PersonName">
        <w:smartTagPr>
          <w:attr w:name="ProductID" w:val="la ponencia. Use"/>
        </w:smartTagPr>
        <w:r>
          <w:rPr>
            <w:lang w:val="es-ES"/>
          </w:rPr>
          <w:t>la ponencia. Use</w:t>
        </w:r>
      </w:smartTag>
      <w:r>
        <w:rPr>
          <w:lang w:val="es-ES"/>
        </w:rPr>
        <w:t xml:space="preserve"> negrita de 16 puntos. En la segunda línea escriba el autor principal. En la tercera línea su afiliación y país. Los autores adicionales se recogerán igualmente en las líneas siguientes.</w:t>
      </w:r>
      <w:r w:rsidR="00AE020E">
        <w:rPr>
          <w:lang w:val="es-ES"/>
        </w:rPr>
        <w:t xml:space="preserve"> Se agruparán los nombres de los autores que compartan los mismos datos de afiliación.</w:t>
      </w:r>
    </w:p>
    <w:p w14:paraId="58DF1E12" w14:textId="77777777" w:rsidR="005D2B6C" w:rsidRDefault="005D2B6C">
      <w:pPr>
        <w:tabs>
          <w:tab w:val="left" w:pos="-850"/>
          <w:tab w:val="left" w:pos="-1"/>
        </w:tabs>
        <w:spacing w:line="288" w:lineRule="auto"/>
        <w:jc w:val="both"/>
        <w:rPr>
          <w:lang w:val="es-ES"/>
        </w:rPr>
      </w:pPr>
    </w:p>
    <w:p w14:paraId="58DF1E13"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.2 Resumen</w:t>
      </w:r>
    </w:p>
    <w:p w14:paraId="58DF1E14" w14:textId="77777777" w:rsidR="005D2B6C" w:rsidRDefault="005D2B6C">
      <w:pPr>
        <w:tabs>
          <w:tab w:val="left" w:pos="-850"/>
          <w:tab w:val="left" w:pos="-1"/>
        </w:tabs>
        <w:spacing w:line="288" w:lineRule="auto"/>
        <w:jc w:val="both"/>
        <w:rPr>
          <w:lang w:val="es-ES"/>
        </w:rPr>
      </w:pPr>
      <w:r>
        <w:rPr>
          <w:lang w:val="es-ES"/>
        </w:rPr>
        <w:t>El resumen debe ser conciso y claro</w:t>
      </w:r>
      <w:r w:rsidR="00685AC7">
        <w:rPr>
          <w:lang w:val="es-ES"/>
        </w:rPr>
        <w:t xml:space="preserve"> (máximo </w:t>
      </w:r>
      <w:r w:rsidR="00D61DA2">
        <w:rPr>
          <w:lang w:val="es-ES"/>
        </w:rPr>
        <w:t>30</w:t>
      </w:r>
      <w:r w:rsidR="00685AC7">
        <w:rPr>
          <w:lang w:val="es-ES"/>
        </w:rPr>
        <w:t>0 palabras)</w:t>
      </w:r>
      <w:r>
        <w:rPr>
          <w:lang w:val="es-ES"/>
        </w:rPr>
        <w:t>, definiendo el contexto y objetivos del trabajo, describiendo la metodología seguida y presentando los principales resultados y conclusiones alcanzados.</w:t>
      </w:r>
    </w:p>
    <w:p w14:paraId="58DF1E15" w14:textId="77777777" w:rsidR="005D2B6C" w:rsidRDefault="005D2B6C">
      <w:pPr>
        <w:tabs>
          <w:tab w:val="left" w:pos="-850"/>
          <w:tab w:val="left" w:pos="-1"/>
        </w:tabs>
        <w:spacing w:line="288" w:lineRule="auto"/>
        <w:jc w:val="both"/>
        <w:rPr>
          <w:lang w:val="es-ES"/>
        </w:rPr>
      </w:pPr>
    </w:p>
    <w:p w14:paraId="58DF1E16" w14:textId="77777777" w:rsidR="005D2B6C" w:rsidRDefault="005D2B6C">
      <w:pPr>
        <w:tabs>
          <w:tab w:val="left" w:pos="-850"/>
          <w:tab w:val="left" w:pos="-1"/>
        </w:tabs>
        <w:spacing w:line="288" w:lineRule="auto"/>
        <w:jc w:val="both"/>
        <w:rPr>
          <w:lang w:val="es-ES"/>
        </w:rPr>
      </w:pPr>
      <w:r>
        <w:rPr>
          <w:lang w:val="es-ES"/>
        </w:rPr>
        <w:t xml:space="preserve">Conviene evitar </w:t>
      </w:r>
      <w:r w:rsidR="002777F7">
        <w:rPr>
          <w:lang w:val="es-ES"/>
        </w:rPr>
        <w:t xml:space="preserve">incluir en el resumen ecuaciones, </w:t>
      </w:r>
      <w:r>
        <w:rPr>
          <w:lang w:val="es-ES"/>
        </w:rPr>
        <w:t xml:space="preserve">abreviaturas y referencias a frases, figuras, tablas o ilustraciones de la propia ponencia o </w:t>
      </w:r>
      <w:r w:rsidR="002777F7">
        <w:rPr>
          <w:lang w:val="es-ES"/>
        </w:rPr>
        <w:t xml:space="preserve">a </w:t>
      </w:r>
      <w:r>
        <w:rPr>
          <w:lang w:val="es-ES"/>
        </w:rPr>
        <w:t>otros documentos.</w:t>
      </w:r>
    </w:p>
    <w:p w14:paraId="58DF1E17" w14:textId="77777777" w:rsidR="005D2B6C" w:rsidRDefault="005D2B6C">
      <w:pPr>
        <w:tabs>
          <w:tab w:val="left" w:pos="-850"/>
          <w:tab w:val="left" w:pos="-1"/>
        </w:tabs>
        <w:spacing w:line="288" w:lineRule="auto"/>
        <w:jc w:val="both"/>
        <w:rPr>
          <w:lang w:val="es-ES"/>
        </w:rPr>
      </w:pPr>
    </w:p>
    <w:p w14:paraId="58DF1E18" w14:textId="77777777" w:rsidR="009E530E" w:rsidRDefault="005D2B6C">
      <w:pPr>
        <w:tabs>
          <w:tab w:val="left" w:pos="-850"/>
          <w:tab w:val="left" w:pos="-1"/>
        </w:tabs>
        <w:spacing w:line="288" w:lineRule="auto"/>
        <w:jc w:val="both"/>
        <w:rPr>
          <w:lang w:val="es-ES"/>
        </w:rPr>
      </w:pPr>
      <w:r>
        <w:rPr>
          <w:lang w:val="es-ES"/>
        </w:rPr>
        <w:t>Su tamaño máximo será aquel que permita ser leído directamente en la primera página de la ponencia.</w:t>
      </w:r>
      <w:r w:rsidR="009E530E">
        <w:rPr>
          <w:lang w:val="es-ES"/>
        </w:rPr>
        <w:t xml:space="preserve"> </w:t>
      </w:r>
      <w:r w:rsidR="00F251DE">
        <w:rPr>
          <w:lang w:val="es-ES"/>
        </w:rPr>
        <w:t xml:space="preserve">Este resumen no es necesario que coincida con el que se </w:t>
      </w:r>
      <w:r w:rsidR="00D61DA2">
        <w:rPr>
          <w:lang w:val="es-ES"/>
        </w:rPr>
        <w:t>envió inicialmente</w:t>
      </w:r>
      <w:r w:rsidR="00F251DE">
        <w:rPr>
          <w:lang w:val="es-ES"/>
        </w:rPr>
        <w:t>.</w:t>
      </w:r>
    </w:p>
    <w:p w14:paraId="58DF1E19" w14:textId="77777777" w:rsidR="005D2B6C" w:rsidRDefault="005D2B6C">
      <w:pPr>
        <w:tabs>
          <w:tab w:val="left" w:pos="-850"/>
          <w:tab w:val="left" w:pos="-1"/>
        </w:tabs>
        <w:spacing w:line="288" w:lineRule="auto"/>
        <w:jc w:val="both"/>
        <w:rPr>
          <w:lang w:val="es-ES"/>
        </w:rPr>
      </w:pPr>
    </w:p>
    <w:p w14:paraId="58DF1E1A" w14:textId="77777777" w:rsidR="005D2B6C" w:rsidRDefault="005D2B6C">
      <w:pPr>
        <w:tabs>
          <w:tab w:val="left" w:pos="-850"/>
          <w:tab w:val="left" w:pos="-1"/>
        </w:tabs>
        <w:spacing w:line="288" w:lineRule="auto"/>
        <w:jc w:val="both"/>
        <w:rPr>
          <w:b/>
          <w:lang w:val="es-ES"/>
        </w:rPr>
      </w:pPr>
      <w:r>
        <w:rPr>
          <w:b/>
          <w:lang w:val="es-ES"/>
        </w:rPr>
        <w:lastRenderedPageBreak/>
        <w:t>2</w:t>
      </w:r>
      <w:r w:rsidR="007274C5">
        <w:rPr>
          <w:b/>
          <w:lang w:val="es-ES"/>
        </w:rPr>
        <w:t>.5</w:t>
      </w:r>
      <w:r>
        <w:rPr>
          <w:b/>
          <w:lang w:val="es-ES"/>
        </w:rPr>
        <w:t>.3 Texto principal</w:t>
      </w:r>
    </w:p>
    <w:p w14:paraId="58DF1E1B"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El texto principal de la ponencia hay que organizarlo en apartados lógicos, con encabezamientos suficientemente descriptivos. Los criterios para la numeración y el estilo de los encabezamientos de los diferentes apartados se encuentran recogidos en la Figura 1.</w:t>
      </w:r>
    </w:p>
    <w:p w14:paraId="58DF1E1C" w14:textId="77777777" w:rsidR="005D2B6C" w:rsidRDefault="005E0312">
      <w:pPr>
        <w:pStyle w:val="Ttulo2"/>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noProof/>
          <w:snapToGrid/>
          <w:lang w:val="es-ES" w:eastAsia="es-ES"/>
        </w:rPr>
        <mc:AlternateContent>
          <mc:Choice Requires="wps">
            <w:drawing>
              <wp:anchor distT="0" distB="71755" distL="114300" distR="114300" simplePos="0" relativeHeight="251657728" behindDoc="0" locked="0" layoutInCell="0" allowOverlap="1" wp14:anchorId="58DF1E6E" wp14:editId="58DF1E6F">
                <wp:simplePos x="0" y="0"/>
                <wp:positionH relativeFrom="margin">
                  <wp:posOffset>0</wp:posOffset>
                </wp:positionH>
                <wp:positionV relativeFrom="paragraph">
                  <wp:posOffset>141605</wp:posOffset>
                </wp:positionV>
                <wp:extent cx="5303520" cy="1009015"/>
                <wp:effectExtent l="13335" t="8890" r="7620" b="10795"/>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009015"/>
                        </a:xfrm>
                        <a:prstGeom prst="rect">
                          <a:avLst/>
                        </a:prstGeom>
                        <a:solidFill>
                          <a:srgbClr val="DDDDDD"/>
                        </a:solidFill>
                        <a:ln w="9525">
                          <a:solidFill>
                            <a:srgbClr val="000000"/>
                          </a:solidFill>
                          <a:miter lim="800000"/>
                          <a:headEnd/>
                          <a:tailEnd/>
                        </a:ln>
                      </wps:spPr>
                      <wps:txbx>
                        <w:txbxContent>
                          <w:p w14:paraId="58DF1E7A"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0"/>
                              <w:rPr>
                                <w:lang w:val="es-ES"/>
                              </w:rPr>
                            </w:pPr>
                            <w:r>
                              <w:rPr>
                                <w:b/>
                                <w:lang w:val="es-ES"/>
                              </w:rPr>
                              <w:t>5. ENCABEZAMIENTO DE PRIMER NIVEL</w:t>
                            </w:r>
                          </w:p>
                          <w:p w14:paraId="58DF1E7B"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p>
                          <w:p w14:paraId="58DF1E7C"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5.1 Encabezamiento de segundo nivel</w:t>
                            </w:r>
                          </w:p>
                          <w:p w14:paraId="58DF1E7D"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p>
                          <w:p w14:paraId="58DF1E7E"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5.1.1 Encabezamiento de tercer nivel</w:t>
                            </w:r>
                          </w:p>
                          <w:p w14:paraId="58DF1E7F" w14:textId="77777777" w:rsidR="005D2B6C" w:rsidRDefault="005D2B6C">
                            <w:pPr>
                              <w:shd w:val="pct12" w:color="000000" w:fill="FFFFFF"/>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F1E6E" id="_x0000_t202" coordsize="21600,21600" o:spt="202" path="m,l,21600r21600,l21600,xe">
                <v:stroke joinstyle="miter"/>
                <v:path gradientshapeok="t" o:connecttype="rect"/>
              </v:shapetype>
              <v:shape id="Text Box 12" o:spid="_x0000_s1026" type="#_x0000_t202" style="position:absolute;left:0;text-align:left;margin-left:0;margin-top:11.15pt;width:417.6pt;height:79.45pt;z-index:251657728;visibility:visible;mso-wrap-style:square;mso-width-percent:0;mso-height-percent:0;mso-wrap-distance-left:9pt;mso-wrap-distance-top:0;mso-wrap-distance-right:9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" o:allowincell="f" fillcolor="#ddd">
                <v:textbox>
                  <w:txbxContent>
                    <w:p w14:paraId="58DF1E7A"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0"/>
                        <w:rPr>
                          <w:lang w:val="es-ES"/>
                        </w:rPr>
                      </w:pPr>
                      <w:r>
                        <w:rPr>
                          <w:b/>
                          <w:lang w:val="es-ES"/>
                        </w:rPr>
                        <w:t>5. ENCABEZAMIENTO DE PRIMER NIVEL</w:t>
                      </w:r>
                    </w:p>
                    <w:p w14:paraId="58DF1E7B"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p>
                    <w:p w14:paraId="58DF1E7C"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5.1 Encabezamiento de segundo nivel</w:t>
                      </w:r>
                    </w:p>
                    <w:p w14:paraId="58DF1E7D"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p>
                    <w:p w14:paraId="58DF1E7E"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5.1.1 Encabezamiento de tercer nivel</w:t>
                      </w:r>
                    </w:p>
                    <w:p w14:paraId="58DF1E7F" w14:textId="77777777" w:rsidR="005D2B6C" w:rsidRDefault="005D2B6C">
                      <w:pPr>
                        <w:shd w:val="pct12" w:color="000000" w:fill="FFFFFF"/>
                        <w:rPr>
                          <w:lang w:val="es-ES"/>
                        </w:rPr>
                      </w:pPr>
                    </w:p>
                  </w:txbxContent>
                </v:textbox>
                <w10:wrap type="topAndBottom" anchorx="margin"/>
              </v:shape>
            </w:pict>
          </mc:Fallback>
        </mc:AlternateContent>
      </w:r>
      <w:r w:rsidR="005D2B6C">
        <w:rPr>
          <w:lang w:val="es-ES"/>
        </w:rPr>
        <w:t xml:space="preserve">Fig. 1 – Numeración y estilo de los encabezamientos </w:t>
      </w:r>
    </w:p>
    <w:p w14:paraId="58DF1E1D" w14:textId="77777777" w:rsidR="005D2B6C" w:rsidRDefault="005D2B6C">
      <w:pPr>
        <w:tabs>
          <w:tab w:val="left" w:pos="-850"/>
          <w:tab w:val="left" w:pos="-1"/>
        </w:tabs>
        <w:spacing w:line="288" w:lineRule="auto"/>
        <w:jc w:val="both"/>
        <w:rPr>
          <w:lang w:val="es-ES"/>
        </w:rPr>
      </w:pPr>
    </w:p>
    <w:p w14:paraId="58DF1E1E" w14:textId="77777777" w:rsidR="005D2B6C" w:rsidRDefault="005D2B6C">
      <w:pPr>
        <w:tabs>
          <w:tab w:val="left" w:pos="-850"/>
          <w:tab w:val="left" w:pos="-1"/>
        </w:tabs>
        <w:spacing w:line="288" w:lineRule="auto"/>
        <w:jc w:val="both"/>
        <w:rPr>
          <w:lang w:val="es-ES"/>
        </w:rPr>
      </w:pPr>
      <w:r>
        <w:rPr>
          <w:lang w:val="es-ES"/>
        </w:rPr>
        <w:t>Todos los párrafos tendrán justificación completa. El espacio entre líneas de un mismo párrafo será simple, mientras que entre párrafos se dejará doble espacio. Todos los párrafos se iniciarán sin tabulación, por lo que arrancarán desde el margen izquierdo.</w:t>
      </w:r>
    </w:p>
    <w:p w14:paraId="58DF1E1F" w14:textId="77777777" w:rsidR="005D2B6C" w:rsidRDefault="005D2B6C">
      <w:pPr>
        <w:tabs>
          <w:tab w:val="left" w:pos="-850"/>
          <w:tab w:val="left" w:pos="-1"/>
        </w:tabs>
        <w:spacing w:line="288" w:lineRule="auto"/>
        <w:jc w:val="both"/>
        <w:rPr>
          <w:lang w:val="es-ES"/>
        </w:rPr>
      </w:pPr>
    </w:p>
    <w:p w14:paraId="58DF1E20" w14:textId="77777777" w:rsidR="005D2B6C" w:rsidRDefault="005D2B6C">
      <w:pPr>
        <w:tabs>
          <w:tab w:val="left" w:pos="-850"/>
          <w:tab w:val="left" w:pos="-1"/>
        </w:tabs>
        <w:spacing w:line="288" w:lineRule="auto"/>
        <w:jc w:val="both"/>
        <w:rPr>
          <w:lang w:val="es-ES"/>
        </w:rPr>
      </w:pPr>
      <w:r>
        <w:rPr>
          <w:lang w:val="es-ES"/>
        </w:rPr>
        <w:t xml:space="preserve">El primer párrafo de todos los apartados </w:t>
      </w:r>
      <w:r w:rsidR="00856695">
        <w:rPr>
          <w:lang w:val="es-ES"/>
        </w:rPr>
        <w:t xml:space="preserve">de primer nivel </w:t>
      </w:r>
      <w:r>
        <w:rPr>
          <w:lang w:val="es-ES"/>
        </w:rPr>
        <w:t>se iniciará con un espaciado simple respecto el título o encabezamiento del apartado correspondiente.</w:t>
      </w:r>
    </w:p>
    <w:p w14:paraId="58DF1E21" w14:textId="77777777" w:rsidR="005D2B6C" w:rsidRDefault="005D2B6C">
      <w:pPr>
        <w:tabs>
          <w:tab w:val="left" w:pos="-850"/>
          <w:tab w:val="left" w:pos="-1"/>
        </w:tabs>
        <w:spacing w:line="288" w:lineRule="auto"/>
        <w:jc w:val="both"/>
        <w:rPr>
          <w:lang w:val="es-ES"/>
        </w:rPr>
      </w:pPr>
    </w:p>
    <w:p w14:paraId="58DF1E22"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.4 Agradecimientos</w:t>
      </w:r>
    </w:p>
    <w:p w14:paraId="58DF1E23" w14:textId="77777777" w:rsidR="005D2B6C" w:rsidRDefault="005D2B6C">
      <w:pPr>
        <w:tabs>
          <w:tab w:val="left" w:pos="-850"/>
          <w:tab w:val="left" w:pos="-1"/>
        </w:tabs>
        <w:spacing w:line="288" w:lineRule="auto"/>
        <w:jc w:val="both"/>
        <w:rPr>
          <w:lang w:val="es-ES"/>
        </w:rPr>
      </w:pPr>
      <w:r>
        <w:rPr>
          <w:lang w:val="es-ES"/>
        </w:rPr>
        <w:t>Los agradecimientos son voluntarios. Los autores pueden en esta sección reconocer el apoyo para el desarrollo del estudio o investigación, o cualquier contribución al trabajo realizado. Emplee la sección de agradecimientos tras el texto principal de la ponencia, como aparece de modelo en esta Guía.</w:t>
      </w:r>
    </w:p>
    <w:p w14:paraId="58DF1E24" w14:textId="77777777" w:rsidR="005D2B6C" w:rsidRDefault="005D2B6C">
      <w:pPr>
        <w:tabs>
          <w:tab w:val="left" w:pos="-850"/>
          <w:tab w:val="left" w:pos="-1"/>
        </w:tabs>
        <w:spacing w:line="288" w:lineRule="auto"/>
        <w:jc w:val="both"/>
        <w:rPr>
          <w:lang w:val="es-ES"/>
        </w:rPr>
      </w:pPr>
    </w:p>
    <w:p w14:paraId="58DF1E25"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.5 Referencias</w:t>
      </w:r>
    </w:p>
    <w:p w14:paraId="58DF1E26" w14:textId="77777777" w:rsidR="005D2B6C" w:rsidRDefault="005D2B6C">
      <w:pPr>
        <w:tabs>
          <w:tab w:val="left" w:pos="-850"/>
          <w:tab w:val="left" w:pos="-1"/>
        </w:tabs>
        <w:spacing w:line="288" w:lineRule="auto"/>
        <w:jc w:val="both"/>
        <w:rPr>
          <w:lang w:val="es-ES"/>
        </w:rPr>
      </w:pPr>
      <w:r>
        <w:rPr>
          <w:lang w:val="es-ES"/>
        </w:rPr>
        <w:t>Use como modelo la sección de referencias que se encuentra al final de esta Guía.</w:t>
      </w:r>
    </w:p>
    <w:p w14:paraId="58DF1E27" w14:textId="77777777" w:rsidR="005D2B6C" w:rsidRDefault="005D2B6C">
      <w:pPr>
        <w:tabs>
          <w:tab w:val="left" w:pos="-850"/>
          <w:tab w:val="left" w:pos="-1"/>
        </w:tabs>
        <w:spacing w:line="288" w:lineRule="auto"/>
        <w:jc w:val="both"/>
        <w:rPr>
          <w:lang w:val="es-ES"/>
        </w:rPr>
      </w:pPr>
    </w:p>
    <w:p w14:paraId="58DF1E28" w14:textId="77777777" w:rsidR="005D2B6C" w:rsidRDefault="005D2B6C">
      <w:pPr>
        <w:tabs>
          <w:tab w:val="left" w:pos="-850"/>
          <w:tab w:val="left" w:pos="-1"/>
        </w:tabs>
        <w:spacing w:line="288" w:lineRule="auto"/>
        <w:jc w:val="both"/>
        <w:outlineLvl w:val="0"/>
        <w:rPr>
          <w:lang w:val="es-ES"/>
        </w:rPr>
      </w:pPr>
      <w:r>
        <w:rPr>
          <w:b/>
          <w:lang w:val="es-ES"/>
        </w:rPr>
        <w:t>2.</w:t>
      </w:r>
      <w:r w:rsidR="007274C5">
        <w:rPr>
          <w:b/>
          <w:lang w:val="es-ES"/>
        </w:rPr>
        <w:t>6</w:t>
      </w:r>
      <w:r>
        <w:rPr>
          <w:b/>
          <w:lang w:val="es-ES"/>
        </w:rPr>
        <w:t xml:space="preserve"> Tablas</w:t>
      </w:r>
    </w:p>
    <w:p w14:paraId="58DF1E29" w14:textId="77777777" w:rsidR="005D2B6C" w:rsidRDefault="005D2B6C">
      <w:pPr>
        <w:tabs>
          <w:tab w:val="left" w:pos="-850"/>
          <w:tab w:val="left" w:pos="-1"/>
        </w:tabs>
        <w:spacing w:line="288" w:lineRule="auto"/>
        <w:jc w:val="both"/>
        <w:rPr>
          <w:lang w:val="es-ES"/>
        </w:rPr>
      </w:pPr>
      <w:r>
        <w:rPr>
          <w:lang w:val="es-ES"/>
        </w:rPr>
        <w:t>Las tablas deberán incorporarse al texto, en la posición correspondiente, con la numeración correspondiente al orden de aparición. El título de la tabla siempre estará bajo ella, justificado por la izquierda, con el margen izquierdo, y con las letras en negrita, como muestra el ejemplo de la Tabla 1. También se dejará una línea de espacio entre el texto anterior y la tabla, así como entre el título de la tabla y el texto siguiente.</w:t>
      </w:r>
    </w:p>
    <w:p w14:paraId="58DF1E2A" w14:textId="77777777" w:rsidR="005D2B6C" w:rsidRDefault="005D2B6C">
      <w:pPr>
        <w:tabs>
          <w:tab w:val="left" w:pos="-850"/>
          <w:tab w:val="left" w:pos="-1"/>
        </w:tabs>
        <w:spacing w:line="288" w:lineRule="auto"/>
        <w:jc w:val="both"/>
        <w:rPr>
          <w:lang w:val="es-ES"/>
        </w:rPr>
      </w:pPr>
    </w:p>
    <w:p w14:paraId="58DF1E2B" w14:textId="77777777" w:rsidR="005D2B6C" w:rsidRDefault="005D2B6C">
      <w:pPr>
        <w:tabs>
          <w:tab w:val="left" w:pos="-850"/>
          <w:tab w:val="left" w:pos="-1"/>
        </w:tabs>
        <w:spacing w:line="288" w:lineRule="auto"/>
        <w:jc w:val="both"/>
        <w:outlineLvl w:val="0"/>
        <w:rPr>
          <w:lang w:val="es-ES"/>
        </w:rPr>
      </w:pPr>
      <w:r>
        <w:rPr>
          <w:b/>
          <w:lang w:val="es-ES"/>
        </w:rPr>
        <w:t>2.</w:t>
      </w:r>
      <w:r w:rsidR="007274C5">
        <w:rPr>
          <w:b/>
          <w:lang w:val="es-ES"/>
        </w:rPr>
        <w:t>7</w:t>
      </w:r>
      <w:r>
        <w:rPr>
          <w:b/>
          <w:lang w:val="es-ES"/>
        </w:rPr>
        <w:t xml:space="preserve"> Figuras</w:t>
      </w:r>
    </w:p>
    <w:p w14:paraId="58DF1E2C" w14:textId="77777777" w:rsidR="005D2B6C" w:rsidRDefault="005D2B6C">
      <w:pPr>
        <w:tabs>
          <w:tab w:val="left" w:pos="-850"/>
          <w:tab w:val="left" w:pos="-1"/>
        </w:tabs>
        <w:spacing w:line="288" w:lineRule="auto"/>
        <w:jc w:val="both"/>
        <w:rPr>
          <w:lang w:val="es-ES"/>
        </w:rPr>
      </w:pPr>
      <w:r>
        <w:rPr>
          <w:lang w:val="es-ES"/>
        </w:rPr>
        <w:t>Las figuras pueden ser diagramas, fotografías, gráficos y cualquier otro material ilustrativo. Todas ellas deberán estar incluidas dentro del archivo electrónico en el lugar exacto donde deban aparecer en la ponencia publicada. Las figuras serán numeradas por el orden en que sean referidas en el texto. Los títulos de las figuras han de respetar los mismos criterios que los de las tablas, como muestra la Figura 1. Igualmente respecto los espaciados anterior y posterior con respecto al resto del texto.</w:t>
      </w:r>
    </w:p>
    <w:p w14:paraId="58DF1E2D" w14:textId="77777777" w:rsidR="005D2B6C" w:rsidRDefault="005D2B6C">
      <w:pPr>
        <w:tabs>
          <w:tab w:val="left" w:pos="-850"/>
          <w:tab w:val="left" w:pos="-1"/>
        </w:tabs>
        <w:spacing w:line="288" w:lineRule="auto"/>
        <w:jc w:val="both"/>
        <w:rPr>
          <w:lang w:val="es-ES"/>
        </w:rPr>
      </w:pPr>
    </w:p>
    <w:p w14:paraId="58DF1E2E" w14:textId="77777777" w:rsidR="005D2B6C" w:rsidRDefault="005D2B6C">
      <w:pPr>
        <w:tabs>
          <w:tab w:val="left" w:pos="-850"/>
          <w:tab w:val="left" w:pos="-1"/>
        </w:tabs>
        <w:spacing w:line="288" w:lineRule="auto"/>
        <w:jc w:val="both"/>
        <w:outlineLvl w:val="0"/>
        <w:rPr>
          <w:lang w:val="es-ES"/>
        </w:rPr>
      </w:pPr>
      <w:r>
        <w:rPr>
          <w:b/>
          <w:lang w:val="es-ES"/>
        </w:rPr>
        <w:t>2.</w:t>
      </w:r>
      <w:r w:rsidR="007274C5">
        <w:rPr>
          <w:b/>
          <w:lang w:val="es-ES"/>
        </w:rPr>
        <w:t>8</w:t>
      </w:r>
      <w:r>
        <w:rPr>
          <w:b/>
          <w:lang w:val="es-ES"/>
        </w:rPr>
        <w:t xml:space="preserve"> Ecuaciones</w:t>
      </w:r>
    </w:p>
    <w:p w14:paraId="58DF1E2F" w14:textId="77777777" w:rsidR="005D2B6C" w:rsidRDefault="005D2B6C">
      <w:pPr>
        <w:tabs>
          <w:tab w:val="left" w:pos="-850"/>
          <w:tab w:val="left" w:pos="-1"/>
        </w:tabs>
        <w:spacing w:line="288" w:lineRule="auto"/>
        <w:jc w:val="both"/>
        <w:rPr>
          <w:lang w:val="es-ES"/>
        </w:rPr>
      </w:pPr>
      <w:r>
        <w:rPr>
          <w:lang w:val="es-ES"/>
        </w:rPr>
        <w:t xml:space="preserve">Las ecuaciones estarán centradas con su indicador de orden </w:t>
      </w:r>
      <w:r w:rsidR="007970D9">
        <w:rPr>
          <w:lang w:val="es-ES"/>
        </w:rPr>
        <w:t>alineado a la derecha</w:t>
      </w:r>
      <w:r>
        <w:rPr>
          <w:lang w:val="es-ES"/>
        </w:rPr>
        <w:t xml:space="preserve">, como muestra la Ecuación (1). </w:t>
      </w:r>
    </w:p>
    <w:p w14:paraId="58DF1E30" w14:textId="77777777" w:rsidR="005D2B6C" w:rsidRDefault="005D2B6C">
      <w:pPr>
        <w:tabs>
          <w:tab w:val="left" w:pos="-850"/>
          <w:tab w:val="left" w:pos="-1"/>
        </w:tabs>
        <w:spacing w:line="288" w:lineRule="auto"/>
        <w:jc w:val="both"/>
        <w:rPr>
          <w:lang w:val="es-ES"/>
        </w:rPr>
      </w:pPr>
    </w:p>
    <w:p w14:paraId="58DF1E31" w14:textId="77777777" w:rsidR="007970D9" w:rsidRDefault="007970D9" w:rsidP="007970D9">
      <w:pPr>
        <w:tabs>
          <w:tab w:val="center" w:pos="4394"/>
          <w:tab w:val="right" w:pos="8789"/>
        </w:tabs>
        <w:spacing w:line="288" w:lineRule="auto"/>
        <w:jc w:val="both"/>
        <w:rPr>
          <w:lang w:val="es-ES"/>
        </w:rPr>
      </w:pPr>
      <w:r>
        <w:rPr>
          <w:lang w:val="es-ES"/>
        </w:rPr>
        <w:tab/>
      </w:r>
      <w:r w:rsidR="00640734" w:rsidRPr="007970D9">
        <w:rPr>
          <w:position w:val="-28"/>
          <w:lang w:val="es-ES"/>
        </w:rPr>
        <w:object w:dxaOrig="1680" w:dyaOrig="660" w14:anchorId="58DF1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pt" o:ole="">
            <v:imagedata r:id="rId8" o:title=""/>
          </v:shape>
          <o:OLEObject Type="Embed" ProgID="Equation.DSMT4" ShapeID="_x0000_i1025" DrawAspect="Content" ObjectID="_1798827534" r:id="rId9"/>
        </w:object>
      </w:r>
      <w:r w:rsidR="00640734">
        <w:rPr>
          <w:lang w:val="es-ES"/>
        </w:rPr>
        <w:tab/>
        <w:t>(1)</w:t>
      </w:r>
    </w:p>
    <w:p w14:paraId="58DF1E32" w14:textId="77777777" w:rsidR="005D2B6C" w:rsidRDefault="005D2B6C">
      <w:pPr>
        <w:tabs>
          <w:tab w:val="left" w:pos="-850"/>
          <w:tab w:val="left" w:pos="-1"/>
        </w:tabs>
        <w:spacing w:line="288" w:lineRule="auto"/>
        <w:jc w:val="both"/>
        <w:rPr>
          <w:lang w:val="es-ES"/>
        </w:rPr>
      </w:pPr>
    </w:p>
    <w:p w14:paraId="58DF1E33" w14:textId="77777777" w:rsidR="005D2B6C" w:rsidRDefault="005D2B6C">
      <w:pPr>
        <w:tabs>
          <w:tab w:val="left" w:pos="-850"/>
          <w:tab w:val="left" w:pos="-1"/>
        </w:tabs>
        <w:spacing w:line="288" w:lineRule="auto"/>
        <w:jc w:val="both"/>
        <w:rPr>
          <w:lang w:val="es-ES"/>
        </w:rPr>
      </w:pPr>
      <w:r>
        <w:rPr>
          <w:lang w:val="es-ES"/>
        </w:rPr>
        <w:t xml:space="preserve">Los subíndices y superíndices estarán claramente posicionados y los signos aritméticos correctamente alineados. Las mayúsculas y minúsculas se distinguirán cuidadosamente. Hay que dejar un espacio libre por encima y por debajo de las ecuaciones. </w:t>
      </w:r>
    </w:p>
    <w:p w14:paraId="58DF1E34" w14:textId="77777777" w:rsidR="005D2B6C" w:rsidRDefault="005D2B6C">
      <w:pPr>
        <w:tabs>
          <w:tab w:val="left" w:pos="-850"/>
          <w:tab w:val="left" w:pos="-1"/>
        </w:tabs>
        <w:spacing w:line="288" w:lineRule="auto"/>
        <w:jc w:val="both"/>
        <w:rPr>
          <w:lang w:val="es-ES"/>
        </w:rPr>
      </w:pPr>
    </w:p>
    <w:p w14:paraId="58DF1E35" w14:textId="77777777" w:rsidR="005D2B6C" w:rsidRDefault="005D2B6C">
      <w:pPr>
        <w:tabs>
          <w:tab w:val="left" w:pos="-850"/>
          <w:tab w:val="left" w:pos="-1"/>
        </w:tabs>
        <w:spacing w:line="288" w:lineRule="auto"/>
        <w:jc w:val="both"/>
        <w:outlineLvl w:val="0"/>
        <w:rPr>
          <w:b/>
          <w:lang w:val="es-ES"/>
        </w:rPr>
      </w:pPr>
      <w:r>
        <w:rPr>
          <w:b/>
          <w:lang w:val="es-ES"/>
        </w:rPr>
        <w:t>2.</w:t>
      </w:r>
      <w:r w:rsidR="007274C5">
        <w:rPr>
          <w:b/>
          <w:lang w:val="es-ES"/>
        </w:rPr>
        <w:t>9</w:t>
      </w:r>
      <w:r>
        <w:rPr>
          <w:b/>
          <w:lang w:val="es-ES"/>
        </w:rPr>
        <w:t xml:space="preserve"> Unidades métricas</w:t>
      </w:r>
    </w:p>
    <w:p w14:paraId="58DF1E36" w14:textId="77777777" w:rsidR="005D2B6C" w:rsidRDefault="005D2B6C">
      <w:pPr>
        <w:tabs>
          <w:tab w:val="left" w:pos="-850"/>
          <w:tab w:val="left" w:pos="-1"/>
        </w:tabs>
        <w:spacing w:line="288" w:lineRule="auto"/>
        <w:jc w:val="both"/>
        <w:rPr>
          <w:lang w:val="es-ES"/>
        </w:rPr>
      </w:pPr>
      <w:r>
        <w:rPr>
          <w:lang w:val="es-ES"/>
        </w:rPr>
        <w:t>Siempre se usarán unidades del sistema métrico. Algunos criterios a considerar pueden ser los siguientes:</w:t>
      </w:r>
    </w:p>
    <w:p w14:paraId="58DF1E37" w14:textId="77777777" w:rsidR="005D2B6C" w:rsidRDefault="005D2B6C">
      <w:pPr>
        <w:tabs>
          <w:tab w:val="left" w:pos="-850"/>
          <w:tab w:val="left" w:pos="-1"/>
        </w:tabs>
        <w:spacing w:line="288" w:lineRule="auto"/>
        <w:jc w:val="both"/>
        <w:rPr>
          <w:lang w:val="es-ES"/>
        </w:rPr>
      </w:pPr>
    </w:p>
    <w:p w14:paraId="58DF1E38" w14:textId="77777777" w:rsidR="005D2B6C" w:rsidRDefault="005D2B6C">
      <w:pPr>
        <w:numPr>
          <w:ilvl w:val="0"/>
          <w:numId w:val="14"/>
        </w:numPr>
        <w:tabs>
          <w:tab w:val="left" w:pos="-850"/>
          <w:tab w:val="left" w:pos="-1"/>
        </w:tabs>
        <w:spacing w:line="288" w:lineRule="auto"/>
        <w:jc w:val="both"/>
        <w:rPr>
          <w:lang w:val="es-ES"/>
        </w:rPr>
      </w:pPr>
      <w:r>
        <w:rPr>
          <w:lang w:val="es-ES"/>
        </w:rPr>
        <w:t xml:space="preserve">Los símbolos de unidades no cambian en plural: </w:t>
      </w:r>
      <w:smartTag w:uri="urn:schemas-microsoft-com:office:smarttags" w:element="metricconverter">
        <w:smartTagPr>
          <w:attr w:name="ProductID" w:val="3 km"/>
        </w:smartTagPr>
        <w:r>
          <w:rPr>
            <w:lang w:val="es-ES"/>
          </w:rPr>
          <w:t>3 km</w:t>
        </w:r>
      </w:smartTag>
      <w:r>
        <w:rPr>
          <w:lang w:val="es-ES"/>
        </w:rPr>
        <w:t xml:space="preserve">, no 3 </w:t>
      </w:r>
      <w:proofErr w:type="spellStart"/>
      <w:r>
        <w:rPr>
          <w:lang w:val="es-ES"/>
        </w:rPr>
        <w:t>kms</w:t>
      </w:r>
      <w:proofErr w:type="spellEnd"/>
      <w:r>
        <w:rPr>
          <w:lang w:val="es-ES"/>
        </w:rPr>
        <w:t>.</w:t>
      </w:r>
    </w:p>
    <w:p w14:paraId="58DF1E39" w14:textId="77777777" w:rsidR="005D2B6C" w:rsidRDefault="005D2B6C">
      <w:pPr>
        <w:numPr>
          <w:ilvl w:val="0"/>
          <w:numId w:val="15"/>
        </w:numPr>
        <w:tabs>
          <w:tab w:val="left" w:pos="-850"/>
          <w:tab w:val="left" w:pos="-1"/>
        </w:tabs>
        <w:spacing w:line="288" w:lineRule="auto"/>
        <w:jc w:val="both"/>
        <w:rPr>
          <w:lang w:val="es-ES"/>
        </w:rPr>
      </w:pPr>
      <w:r>
        <w:rPr>
          <w:lang w:val="es-ES"/>
        </w:rPr>
        <w:t xml:space="preserve">Hay que dejar un espacio entre el número y el símbolo: </w:t>
      </w:r>
      <w:smartTag w:uri="urn:schemas-microsoft-com:office:smarttags" w:element="metricconverter">
        <w:smartTagPr>
          <w:attr w:name="ProductID" w:val="4 m"/>
        </w:smartTagPr>
        <w:r>
          <w:rPr>
            <w:lang w:val="es-ES"/>
          </w:rPr>
          <w:t>4 m</w:t>
        </w:r>
      </w:smartTag>
      <w:r>
        <w:rPr>
          <w:lang w:val="es-ES"/>
        </w:rPr>
        <w:t xml:space="preserve">, </w:t>
      </w:r>
      <w:smartTag w:uri="urn:schemas-microsoft-com:office:smarttags" w:element="metricconverter">
        <w:smartTagPr>
          <w:attr w:name="ProductID" w:val="4 g"/>
        </w:smartTagPr>
        <w:r>
          <w:rPr>
            <w:lang w:val="es-ES"/>
          </w:rPr>
          <w:t>4 g</w:t>
        </w:r>
      </w:smartTag>
      <w:r>
        <w:rPr>
          <w:lang w:val="es-ES"/>
        </w:rPr>
        <w:t>.</w:t>
      </w:r>
    </w:p>
    <w:p w14:paraId="58DF1E3A" w14:textId="77777777" w:rsidR="005D2B6C" w:rsidRDefault="005D2B6C">
      <w:pPr>
        <w:numPr>
          <w:ilvl w:val="0"/>
          <w:numId w:val="16"/>
        </w:numPr>
        <w:tabs>
          <w:tab w:val="left" w:pos="-850"/>
          <w:tab w:val="left" w:pos="-1"/>
        </w:tabs>
        <w:spacing w:line="288" w:lineRule="auto"/>
        <w:jc w:val="both"/>
        <w:rPr>
          <w:lang w:val="es-ES"/>
        </w:rPr>
      </w:pPr>
      <w:r>
        <w:rPr>
          <w:lang w:val="es-ES"/>
        </w:rPr>
        <w:t>Sólo</w:t>
      </w:r>
      <w:r w:rsidR="00640734">
        <w:rPr>
          <w:lang w:val="es-ES"/>
        </w:rPr>
        <w:t xml:space="preserve"> se deben</w:t>
      </w:r>
      <w:r>
        <w:rPr>
          <w:lang w:val="es-ES"/>
        </w:rPr>
        <w:t xml:space="preserve"> usar símbolos cuando las unidades se presentan con un número (</w:t>
      </w:r>
      <w:smartTag w:uri="urn:schemas-microsoft-com:office:smarttags" w:element="metricconverter">
        <w:smartTagPr>
          <w:attr w:name="ProductID" w:val="2 mm"/>
        </w:smartTagPr>
        <w:r>
          <w:rPr>
            <w:lang w:val="es-ES"/>
          </w:rPr>
          <w:t>2 mm</w:t>
        </w:r>
      </w:smartTag>
      <w:r>
        <w:rPr>
          <w:lang w:val="es-ES"/>
        </w:rPr>
        <w:t>); en caso contrario se escribe la palabra correspondiente (las medidas se tomaron en milímetros).</w:t>
      </w:r>
    </w:p>
    <w:p w14:paraId="58DF1E3B" w14:textId="77777777" w:rsidR="005D2B6C" w:rsidRDefault="005D2B6C">
      <w:pPr>
        <w:numPr>
          <w:ilvl w:val="0"/>
          <w:numId w:val="16"/>
        </w:numPr>
        <w:tabs>
          <w:tab w:val="left" w:pos="-850"/>
          <w:tab w:val="left" w:pos="-1"/>
        </w:tabs>
        <w:spacing w:line="288" w:lineRule="auto"/>
        <w:jc w:val="both"/>
        <w:rPr>
          <w:lang w:val="es-ES"/>
        </w:rPr>
      </w:pPr>
      <w:r>
        <w:rPr>
          <w:lang w:val="es-ES"/>
        </w:rPr>
        <w:t xml:space="preserve">Las unidades temporales o angulares son h, min y s. </w:t>
      </w:r>
    </w:p>
    <w:p w14:paraId="58DF1E3C" w14:textId="77777777" w:rsidR="005D2B6C" w:rsidRDefault="005D2B6C">
      <w:pPr>
        <w:numPr>
          <w:ilvl w:val="0"/>
          <w:numId w:val="20"/>
        </w:numPr>
        <w:tabs>
          <w:tab w:val="left" w:pos="-850"/>
          <w:tab w:val="left" w:pos="-1"/>
        </w:tabs>
        <w:spacing w:line="288" w:lineRule="auto"/>
        <w:jc w:val="both"/>
        <w:rPr>
          <w:lang w:val="es-ES"/>
        </w:rPr>
      </w:pPr>
      <w:r>
        <w:rPr>
          <w:lang w:val="es-ES"/>
        </w:rPr>
        <w:t>Los símbolos de unidades no llevan punto detrás, salvo que se termine frase.</w:t>
      </w:r>
    </w:p>
    <w:p w14:paraId="58DF1E3D" w14:textId="77777777" w:rsidR="005D2B6C" w:rsidRDefault="005D2B6C">
      <w:pPr>
        <w:tabs>
          <w:tab w:val="left" w:pos="-850"/>
          <w:tab w:val="left" w:pos="-1"/>
        </w:tabs>
        <w:spacing w:line="288" w:lineRule="auto"/>
        <w:jc w:val="both"/>
        <w:rPr>
          <w:lang w:val="es-ES"/>
        </w:rPr>
      </w:pPr>
    </w:p>
    <w:p w14:paraId="58DF1E3E" w14:textId="77777777" w:rsidR="005D2B6C" w:rsidRDefault="005D2B6C" w:rsidP="00B265B2">
      <w:pPr>
        <w:keepNext/>
        <w:tabs>
          <w:tab w:val="left" w:pos="-850"/>
          <w:tab w:val="left" w:pos="-1"/>
        </w:tabs>
        <w:spacing w:line="288" w:lineRule="auto"/>
        <w:jc w:val="both"/>
        <w:rPr>
          <w:lang w:val="es-ES"/>
        </w:rPr>
      </w:pPr>
      <w:r>
        <w:rPr>
          <w:b/>
          <w:lang w:val="es-ES"/>
        </w:rPr>
        <w:t>2.1</w:t>
      </w:r>
      <w:r w:rsidR="007274C5">
        <w:rPr>
          <w:b/>
          <w:lang w:val="es-ES"/>
        </w:rPr>
        <w:t>0</w:t>
      </w:r>
      <w:r>
        <w:rPr>
          <w:b/>
          <w:lang w:val="es-ES"/>
        </w:rPr>
        <w:t xml:space="preserve"> Notas al pie</w:t>
      </w:r>
    </w:p>
    <w:p w14:paraId="58DF1E3F" w14:textId="77777777" w:rsidR="005D2B6C" w:rsidRDefault="005D2B6C">
      <w:pPr>
        <w:tabs>
          <w:tab w:val="left" w:pos="-850"/>
          <w:tab w:val="left" w:pos="-1"/>
        </w:tabs>
        <w:spacing w:line="288" w:lineRule="auto"/>
        <w:jc w:val="both"/>
        <w:rPr>
          <w:lang w:val="es-ES"/>
        </w:rPr>
      </w:pPr>
      <w:r>
        <w:rPr>
          <w:lang w:val="es-ES"/>
        </w:rPr>
        <w:t xml:space="preserve">No se emplearán notas al pie de página, salvo las llamadas establecidas en las tablas, que se colocarán bajo ellas y siempre referidas con uno o varios asteriscos: *. </w:t>
      </w:r>
    </w:p>
    <w:p w14:paraId="58DF1E40" w14:textId="77777777" w:rsidR="005D2B6C" w:rsidRDefault="005D2B6C">
      <w:pPr>
        <w:tabs>
          <w:tab w:val="left" w:pos="-850"/>
          <w:tab w:val="left" w:pos="-1"/>
        </w:tabs>
        <w:spacing w:line="288" w:lineRule="auto"/>
        <w:jc w:val="both"/>
        <w:rPr>
          <w:lang w:val="es-ES"/>
        </w:rPr>
      </w:pPr>
    </w:p>
    <w:p w14:paraId="58DF1E41" w14:textId="77777777" w:rsidR="005D2B6C" w:rsidRDefault="005D2B6C">
      <w:pPr>
        <w:tabs>
          <w:tab w:val="left" w:pos="-850"/>
          <w:tab w:val="left" w:pos="-1"/>
        </w:tabs>
        <w:spacing w:line="288" w:lineRule="auto"/>
        <w:jc w:val="both"/>
        <w:outlineLvl w:val="0"/>
        <w:rPr>
          <w:lang w:val="es-ES"/>
        </w:rPr>
      </w:pPr>
      <w:r>
        <w:rPr>
          <w:b/>
          <w:lang w:val="es-ES"/>
        </w:rPr>
        <w:t>2.1</w:t>
      </w:r>
      <w:r w:rsidR="007274C5">
        <w:rPr>
          <w:b/>
          <w:lang w:val="es-ES"/>
        </w:rPr>
        <w:t>1</w:t>
      </w:r>
      <w:r>
        <w:rPr>
          <w:b/>
          <w:lang w:val="es-ES"/>
        </w:rPr>
        <w:t xml:space="preserve"> Reseñas</w:t>
      </w:r>
    </w:p>
    <w:p w14:paraId="58DF1E42" w14:textId="77777777" w:rsidR="005D2B6C" w:rsidRDefault="005D2B6C">
      <w:pPr>
        <w:tabs>
          <w:tab w:val="left" w:pos="-850"/>
          <w:tab w:val="left" w:pos="-1"/>
        </w:tabs>
        <w:spacing w:line="288" w:lineRule="auto"/>
        <w:jc w:val="both"/>
        <w:rPr>
          <w:lang w:val="es-ES"/>
        </w:rPr>
      </w:pPr>
      <w:r>
        <w:rPr>
          <w:lang w:val="es-ES"/>
        </w:rPr>
        <w:t xml:space="preserve">Cuando el autor quiera reseñar otro trabajo publicado puede añadir la reseña entre comillas a continuación del texto, siempre y cuando no supere unas 20 palabras. En caso contrario será preferible hacerlo en párrafo separado, debajo del texto, entre comillas y </w:t>
      </w:r>
      <w:r w:rsidR="00FB591D">
        <w:rPr>
          <w:lang w:val="es-ES"/>
        </w:rPr>
        <w:t xml:space="preserve">sangrado </w:t>
      </w:r>
      <w:smartTag w:uri="urn:schemas-microsoft-com:office:smarttags" w:element="metricconverter">
        <w:smartTagPr>
          <w:attr w:name="ProductID" w:val="10 mm"/>
        </w:smartTagPr>
        <w:r>
          <w:rPr>
            <w:lang w:val="es-ES"/>
          </w:rPr>
          <w:t>10 mm</w:t>
        </w:r>
      </w:smartTag>
      <w:r>
        <w:rPr>
          <w:lang w:val="es-ES"/>
        </w:rPr>
        <w:t xml:space="preserve"> desde el margen izquierdo. Un ejemplo sería:</w:t>
      </w:r>
    </w:p>
    <w:p w14:paraId="58DF1E43" w14:textId="77777777" w:rsidR="005D2B6C" w:rsidRDefault="005D2B6C">
      <w:pPr>
        <w:pStyle w:val="Sangradetextonormal"/>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ind w:left="0"/>
        <w:rPr>
          <w:lang w:val="es-ES"/>
        </w:rPr>
      </w:pPr>
    </w:p>
    <w:p w14:paraId="58DF1E44" w14:textId="77777777" w:rsidR="005D2B6C" w:rsidRDefault="005D2B6C">
      <w:pPr>
        <w:pStyle w:val="Sangradetextonormal"/>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ind w:left="576"/>
        <w:rPr>
          <w:lang w:val="es-ES"/>
        </w:rPr>
      </w:pPr>
      <w:r>
        <w:rPr>
          <w:lang w:val="es-ES"/>
        </w:rPr>
        <w:t>“</w:t>
      </w:r>
      <w:proofErr w:type="spellStart"/>
      <w:r>
        <w:rPr>
          <w:lang w:val="es-ES"/>
        </w:rPr>
        <w:t>xxx</w:t>
      </w:r>
      <w:proofErr w:type="spellEnd"/>
      <w:r>
        <w:rPr>
          <w:lang w:val="es-ES"/>
        </w:rPr>
        <w:t xml:space="preserve"> </w:t>
      </w:r>
      <w:proofErr w:type="spellStart"/>
      <w:r>
        <w:rPr>
          <w:lang w:val="es-ES"/>
        </w:rPr>
        <w:t>xxxxxxxx</w:t>
      </w:r>
      <w:proofErr w:type="spellEnd"/>
      <w:r>
        <w:rPr>
          <w:lang w:val="es-ES"/>
        </w:rPr>
        <w:t xml:space="preserve"> </w:t>
      </w:r>
      <w:proofErr w:type="spellStart"/>
      <w:r>
        <w:rPr>
          <w:lang w:val="es-ES"/>
        </w:rPr>
        <w:t>xxxxxx</w:t>
      </w:r>
      <w:proofErr w:type="spellEnd"/>
      <w:r>
        <w:rPr>
          <w:lang w:val="es-ES"/>
        </w:rPr>
        <w:t xml:space="preserve"> </w:t>
      </w:r>
      <w:proofErr w:type="spellStart"/>
      <w:r>
        <w:rPr>
          <w:lang w:val="es-ES"/>
        </w:rPr>
        <w:t>xxxxxxxxxxxxxx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xxxxxx</w:t>
      </w:r>
      <w:proofErr w:type="spellEnd"/>
      <w:r>
        <w:rPr>
          <w:lang w:val="es-ES"/>
        </w:rPr>
        <w:t xml:space="preserve"> </w:t>
      </w:r>
      <w:proofErr w:type="spellStart"/>
      <w:r>
        <w:rPr>
          <w:lang w:val="es-ES"/>
        </w:rPr>
        <w:t>xx</w:t>
      </w:r>
      <w:proofErr w:type="spellEnd"/>
      <w:r w:rsidR="0069599A">
        <w:rPr>
          <w:lang w:val="es-ES"/>
        </w:rPr>
        <w:t xml:space="preserve"> </w:t>
      </w:r>
      <w:proofErr w:type="spellStart"/>
      <w:r>
        <w:rPr>
          <w:lang w:val="es-ES"/>
        </w:rPr>
        <w:t>xxxxx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xxxx</w:t>
      </w:r>
      <w:proofErr w:type="spellEnd"/>
      <w:r>
        <w:rPr>
          <w:lang w:val="es-ES"/>
        </w:rPr>
        <w:t xml:space="preserve"> </w:t>
      </w:r>
      <w:proofErr w:type="spellStart"/>
      <w:r>
        <w:rPr>
          <w:lang w:val="es-ES"/>
        </w:rPr>
        <w:t>xxxxxxxx</w:t>
      </w:r>
      <w:proofErr w:type="spellEnd"/>
      <w:r>
        <w:rPr>
          <w:lang w:val="es-ES"/>
        </w:rPr>
        <w:t xml:space="preserve"> </w:t>
      </w:r>
      <w:proofErr w:type="spellStart"/>
      <w:r>
        <w:rPr>
          <w:lang w:val="es-ES"/>
        </w:rPr>
        <w:t>xxxxxx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w:t>
      </w:r>
      <w:proofErr w:type="spellEnd"/>
      <w:r>
        <w:rPr>
          <w:lang w:val="es-ES"/>
        </w:rPr>
        <w:t xml:space="preserve"> </w:t>
      </w:r>
      <w:proofErr w:type="spellStart"/>
      <w:r>
        <w:rPr>
          <w:lang w:val="es-ES"/>
        </w:rPr>
        <w:t>xxxxxx</w:t>
      </w:r>
      <w:proofErr w:type="spellEnd"/>
      <w:r>
        <w:rPr>
          <w:lang w:val="es-ES"/>
        </w:rPr>
        <w:t xml:space="preserve"> </w:t>
      </w:r>
      <w:proofErr w:type="spellStart"/>
      <w:r>
        <w:rPr>
          <w:lang w:val="es-ES"/>
        </w:rPr>
        <w:t>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w:t>
      </w:r>
      <w:proofErr w:type="spellEnd"/>
      <w:r>
        <w:rPr>
          <w:lang w:val="es-ES"/>
        </w:rPr>
        <w:t xml:space="preserve"> </w:t>
      </w:r>
      <w:proofErr w:type="spellStart"/>
      <w:r>
        <w:rPr>
          <w:lang w:val="es-ES"/>
        </w:rPr>
        <w:t>xxxx</w:t>
      </w:r>
      <w:proofErr w:type="spellEnd"/>
      <w:r>
        <w:rPr>
          <w:lang w:val="es-ES"/>
        </w:rPr>
        <w:t xml:space="preserve"> </w:t>
      </w:r>
      <w:proofErr w:type="spellStart"/>
      <w:r>
        <w:rPr>
          <w:lang w:val="es-ES"/>
        </w:rPr>
        <w:t>xxxx</w:t>
      </w:r>
      <w:proofErr w:type="spellEnd"/>
      <w:r>
        <w:rPr>
          <w:lang w:val="es-ES"/>
        </w:rPr>
        <w:t xml:space="preserve"> </w:t>
      </w:r>
      <w:proofErr w:type="spellStart"/>
      <w:r>
        <w:rPr>
          <w:lang w:val="es-ES"/>
        </w:rPr>
        <w:t>xxxx</w:t>
      </w:r>
      <w:proofErr w:type="spellEnd"/>
      <w:r>
        <w:rPr>
          <w:lang w:val="es-ES"/>
        </w:rPr>
        <w:t>”</w:t>
      </w:r>
    </w:p>
    <w:p w14:paraId="58DF1E45" w14:textId="77777777" w:rsidR="005D2B6C" w:rsidRDefault="005D2B6C">
      <w:pPr>
        <w:tabs>
          <w:tab w:val="left" w:pos="-850"/>
          <w:tab w:val="left" w:pos="-1"/>
        </w:tabs>
        <w:spacing w:line="288" w:lineRule="auto"/>
        <w:jc w:val="both"/>
        <w:rPr>
          <w:lang w:val="es-ES"/>
        </w:rPr>
      </w:pPr>
    </w:p>
    <w:p w14:paraId="58DF1E46" w14:textId="77777777" w:rsidR="004839D6" w:rsidRDefault="004839D6">
      <w:pPr>
        <w:tabs>
          <w:tab w:val="left" w:pos="-850"/>
          <w:tab w:val="left" w:pos="-1"/>
        </w:tabs>
        <w:spacing w:line="288" w:lineRule="auto"/>
        <w:jc w:val="both"/>
        <w:rPr>
          <w:lang w:val="es-ES"/>
        </w:rPr>
      </w:pPr>
    </w:p>
    <w:p w14:paraId="58DF1E47" w14:textId="77777777" w:rsidR="005D2B6C" w:rsidRDefault="005D2B6C">
      <w:pPr>
        <w:tabs>
          <w:tab w:val="left" w:pos="-850"/>
          <w:tab w:val="left" w:pos="-1"/>
        </w:tabs>
        <w:spacing w:line="288" w:lineRule="auto"/>
        <w:jc w:val="both"/>
        <w:outlineLvl w:val="0"/>
        <w:rPr>
          <w:b/>
          <w:lang w:val="es-ES"/>
        </w:rPr>
      </w:pPr>
      <w:r>
        <w:rPr>
          <w:b/>
          <w:lang w:val="es-ES"/>
        </w:rPr>
        <w:t>2.1</w:t>
      </w:r>
      <w:r w:rsidR="007274C5">
        <w:rPr>
          <w:b/>
          <w:lang w:val="es-ES"/>
        </w:rPr>
        <w:t>2</w:t>
      </w:r>
      <w:r>
        <w:rPr>
          <w:b/>
          <w:lang w:val="es-ES"/>
        </w:rPr>
        <w:t xml:space="preserve"> Apéndices</w:t>
      </w:r>
    </w:p>
    <w:p w14:paraId="58DF1E48" w14:textId="77777777" w:rsidR="005D2B6C" w:rsidRDefault="005D2B6C">
      <w:pPr>
        <w:tabs>
          <w:tab w:val="left" w:pos="-850"/>
          <w:tab w:val="left" w:pos="-1"/>
        </w:tabs>
        <w:spacing w:line="288" w:lineRule="auto"/>
        <w:jc w:val="both"/>
        <w:rPr>
          <w:lang w:val="es-ES"/>
        </w:rPr>
      </w:pPr>
      <w:r>
        <w:rPr>
          <w:lang w:val="es-ES"/>
        </w:rPr>
        <w:t xml:space="preserve">No se deben emplear apéndices. Todo el contenido se incluirá directamente en la ponencia o se citará de otras publicaciones (recogidas en la lista de referencias final) que sirvan de </w:t>
      </w:r>
      <w:r>
        <w:rPr>
          <w:lang w:val="es-ES"/>
        </w:rPr>
        <w:lastRenderedPageBreak/>
        <w:t xml:space="preserve">apoyo o contengan detalles adicionales. </w:t>
      </w:r>
    </w:p>
    <w:p w14:paraId="58DF1E49" w14:textId="77777777" w:rsidR="005D2B6C" w:rsidRDefault="005D2B6C">
      <w:pPr>
        <w:tabs>
          <w:tab w:val="left" w:pos="-850"/>
          <w:tab w:val="left" w:pos="-1"/>
        </w:tabs>
        <w:spacing w:line="288" w:lineRule="auto"/>
        <w:jc w:val="both"/>
        <w:outlineLvl w:val="0"/>
        <w:rPr>
          <w:b/>
          <w:lang w:val="es-ES"/>
        </w:rPr>
      </w:pPr>
    </w:p>
    <w:p w14:paraId="58DF1E4A" w14:textId="77777777" w:rsidR="005D2B6C" w:rsidRPr="00AE020E" w:rsidRDefault="005D2B6C">
      <w:pPr>
        <w:tabs>
          <w:tab w:val="left" w:pos="-850"/>
          <w:tab w:val="left" w:pos="-1"/>
        </w:tabs>
        <w:spacing w:line="288" w:lineRule="auto"/>
        <w:jc w:val="both"/>
        <w:outlineLvl w:val="0"/>
        <w:rPr>
          <w:b/>
          <w:lang w:val="es-ES"/>
        </w:rPr>
      </w:pPr>
      <w:r w:rsidRPr="00AE020E">
        <w:rPr>
          <w:b/>
          <w:lang w:val="es-ES"/>
        </w:rPr>
        <w:t>AGRADECIMIENTOS</w:t>
      </w:r>
    </w:p>
    <w:p w14:paraId="58DF1E4B" w14:textId="3F1151F4" w:rsidR="005D2B6C" w:rsidRPr="00AE020E"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outlineLvl w:val="0"/>
        <w:rPr>
          <w:lang w:val="es-ES"/>
        </w:rPr>
      </w:pPr>
      <w:r w:rsidRPr="00AE020E">
        <w:rPr>
          <w:lang w:val="es-ES"/>
        </w:rPr>
        <w:t>Esta Guía está basada en la</w:t>
      </w:r>
      <w:r w:rsidR="008C1DD4">
        <w:rPr>
          <w:lang w:val="es-ES"/>
        </w:rPr>
        <w:t xml:space="preserve"> “Plantilla Ponencia”, para el XV Congreso de Ingeniería del Transporte que tuvo lugar en La Laguna (Tenerife), en 2023, cuya guía a su vez se basó </w:t>
      </w:r>
      <w:proofErr w:type="gramStart"/>
      <w:r w:rsidR="008C1DD4">
        <w:rPr>
          <w:lang w:val="es-ES"/>
        </w:rPr>
        <w:t xml:space="preserve">en </w:t>
      </w:r>
      <w:r w:rsidRPr="00AE020E">
        <w:rPr>
          <w:lang w:val="es-ES"/>
        </w:rPr>
        <w:t xml:space="preserve"> “</w:t>
      </w:r>
      <w:proofErr w:type="spellStart"/>
      <w:proofErr w:type="gramEnd"/>
      <w:r w:rsidRPr="00AE020E">
        <w:rPr>
          <w:lang w:val="es-ES"/>
        </w:rPr>
        <w:t>Guidelines</w:t>
      </w:r>
      <w:proofErr w:type="spellEnd"/>
      <w:r w:rsidRPr="00AE020E">
        <w:rPr>
          <w:lang w:val="es-ES"/>
        </w:rPr>
        <w:t xml:space="preserve"> </w:t>
      </w:r>
      <w:proofErr w:type="spellStart"/>
      <w:r w:rsidRPr="00AE020E">
        <w:rPr>
          <w:lang w:val="es-ES"/>
        </w:rPr>
        <w:t>for</w:t>
      </w:r>
      <w:proofErr w:type="spellEnd"/>
      <w:r w:rsidRPr="00AE020E">
        <w:rPr>
          <w:lang w:val="es-ES"/>
        </w:rPr>
        <w:t xml:space="preserve"> </w:t>
      </w:r>
      <w:proofErr w:type="spellStart"/>
      <w:r w:rsidRPr="00AE020E">
        <w:rPr>
          <w:lang w:val="es-ES"/>
        </w:rPr>
        <w:t>Paper</w:t>
      </w:r>
      <w:proofErr w:type="spellEnd"/>
      <w:r w:rsidRPr="00AE020E">
        <w:rPr>
          <w:lang w:val="es-ES"/>
        </w:rPr>
        <w:t xml:space="preserve"> </w:t>
      </w:r>
      <w:proofErr w:type="spellStart"/>
      <w:r w:rsidRPr="00AE020E">
        <w:rPr>
          <w:lang w:val="es-ES"/>
        </w:rPr>
        <w:t>Preparation</w:t>
      </w:r>
      <w:proofErr w:type="spellEnd"/>
      <w:r w:rsidRPr="00AE020E">
        <w:rPr>
          <w:lang w:val="es-ES"/>
        </w:rPr>
        <w:t>” para el 2</w:t>
      </w:r>
      <w:r w:rsidRPr="00AE020E">
        <w:rPr>
          <w:vertAlign w:val="superscript"/>
          <w:lang w:val="es-ES"/>
        </w:rPr>
        <w:t>nd</w:t>
      </w:r>
      <w:r w:rsidRPr="00AE020E">
        <w:rPr>
          <w:lang w:val="es-ES"/>
        </w:rPr>
        <w:t xml:space="preserve"> International </w:t>
      </w:r>
      <w:proofErr w:type="spellStart"/>
      <w:r w:rsidRPr="00AE020E">
        <w:rPr>
          <w:lang w:val="es-ES"/>
        </w:rPr>
        <w:t>Symposium</w:t>
      </w:r>
      <w:proofErr w:type="spellEnd"/>
      <w:r w:rsidRPr="00AE020E">
        <w:rPr>
          <w:lang w:val="es-ES"/>
        </w:rPr>
        <w:t xml:space="preserve"> </w:t>
      </w:r>
      <w:proofErr w:type="spellStart"/>
      <w:r w:rsidRPr="00AE020E">
        <w:rPr>
          <w:lang w:val="es-ES"/>
        </w:rPr>
        <w:t>on</w:t>
      </w:r>
      <w:proofErr w:type="spellEnd"/>
      <w:r w:rsidRPr="00AE020E">
        <w:rPr>
          <w:lang w:val="es-ES"/>
        </w:rPr>
        <w:t xml:space="preserve"> </w:t>
      </w:r>
      <w:proofErr w:type="spellStart"/>
      <w:r w:rsidRPr="00AE020E">
        <w:rPr>
          <w:lang w:val="es-ES"/>
        </w:rPr>
        <w:t>Highway</w:t>
      </w:r>
      <w:proofErr w:type="spellEnd"/>
      <w:r w:rsidRPr="00AE020E">
        <w:rPr>
          <w:lang w:val="es-ES"/>
        </w:rPr>
        <w:t xml:space="preserve"> </w:t>
      </w:r>
      <w:proofErr w:type="spellStart"/>
      <w:r w:rsidRPr="00AE020E">
        <w:rPr>
          <w:lang w:val="es-ES"/>
        </w:rPr>
        <w:t>Geometric</w:t>
      </w:r>
      <w:proofErr w:type="spellEnd"/>
      <w:r w:rsidRPr="00AE020E">
        <w:rPr>
          <w:lang w:val="es-ES"/>
        </w:rPr>
        <w:t xml:space="preserve"> </w:t>
      </w:r>
      <w:proofErr w:type="spellStart"/>
      <w:r w:rsidRPr="00AE020E">
        <w:rPr>
          <w:lang w:val="es-ES"/>
        </w:rPr>
        <w:t>Design</w:t>
      </w:r>
      <w:proofErr w:type="spellEnd"/>
      <w:r w:rsidRPr="00AE020E">
        <w:rPr>
          <w:lang w:val="es-ES"/>
        </w:rPr>
        <w:t xml:space="preserve">, organizado por el </w:t>
      </w:r>
      <w:proofErr w:type="spellStart"/>
      <w:r w:rsidRPr="00AE020E">
        <w:rPr>
          <w:lang w:val="es-ES"/>
        </w:rPr>
        <w:t>Transportation</w:t>
      </w:r>
      <w:proofErr w:type="spellEnd"/>
      <w:r w:rsidRPr="00AE020E">
        <w:rPr>
          <w:lang w:val="es-ES"/>
        </w:rPr>
        <w:t xml:space="preserve"> </w:t>
      </w:r>
      <w:proofErr w:type="spellStart"/>
      <w:r w:rsidRPr="00AE020E">
        <w:rPr>
          <w:lang w:val="es-ES"/>
        </w:rPr>
        <w:t>Research</w:t>
      </w:r>
      <w:proofErr w:type="spellEnd"/>
      <w:r w:rsidRPr="00AE020E">
        <w:rPr>
          <w:lang w:val="es-ES"/>
        </w:rPr>
        <w:t xml:space="preserve"> </w:t>
      </w:r>
      <w:proofErr w:type="spellStart"/>
      <w:r w:rsidRPr="00AE020E">
        <w:rPr>
          <w:lang w:val="es-ES"/>
        </w:rPr>
        <w:t>Board</w:t>
      </w:r>
      <w:proofErr w:type="spellEnd"/>
      <w:r w:rsidRPr="00AE020E">
        <w:rPr>
          <w:lang w:val="es-ES"/>
        </w:rPr>
        <w:t xml:space="preserve"> (TRB) y </w:t>
      </w:r>
      <w:proofErr w:type="spellStart"/>
      <w:r w:rsidRPr="00AE020E">
        <w:rPr>
          <w:lang w:val="es-ES"/>
        </w:rPr>
        <w:t>Forschungsgesellschaft</w:t>
      </w:r>
      <w:proofErr w:type="spellEnd"/>
      <w:r w:rsidRPr="00AE020E">
        <w:rPr>
          <w:lang w:val="es-ES"/>
        </w:rPr>
        <w:t xml:space="preserve"> </w:t>
      </w:r>
      <w:proofErr w:type="spellStart"/>
      <w:r w:rsidRPr="00AE020E">
        <w:rPr>
          <w:lang w:val="es-ES"/>
        </w:rPr>
        <w:t>fur</w:t>
      </w:r>
      <w:proofErr w:type="spellEnd"/>
      <w:r w:rsidRPr="00AE020E">
        <w:rPr>
          <w:lang w:val="es-ES"/>
        </w:rPr>
        <w:t xml:space="preserve"> </w:t>
      </w:r>
      <w:proofErr w:type="spellStart"/>
      <w:r w:rsidRPr="00AE020E">
        <w:rPr>
          <w:lang w:val="es-ES"/>
        </w:rPr>
        <w:t>Strassen-und</w:t>
      </w:r>
      <w:proofErr w:type="spellEnd"/>
      <w:r w:rsidRPr="00AE020E">
        <w:rPr>
          <w:lang w:val="es-ES"/>
        </w:rPr>
        <w:t xml:space="preserve"> </w:t>
      </w:r>
      <w:proofErr w:type="spellStart"/>
      <w:r w:rsidRPr="00AE020E">
        <w:rPr>
          <w:lang w:val="es-ES"/>
        </w:rPr>
        <w:t>Verkehrswesen</w:t>
      </w:r>
      <w:proofErr w:type="spellEnd"/>
      <w:r w:rsidRPr="00AE020E">
        <w:rPr>
          <w:lang w:val="es-ES"/>
        </w:rPr>
        <w:t xml:space="preserve"> (FGSV), del 14 al 16 de junio de 2000 en Mainz, Alemania.</w:t>
      </w:r>
    </w:p>
    <w:p w14:paraId="58DF1E4C" w14:textId="77777777" w:rsidR="005D2B6C" w:rsidRPr="00F53D9D" w:rsidRDefault="005D2B6C">
      <w:pPr>
        <w:tabs>
          <w:tab w:val="left" w:pos="-850"/>
          <w:tab w:val="left" w:pos="-1"/>
        </w:tabs>
        <w:spacing w:line="288" w:lineRule="auto"/>
        <w:jc w:val="both"/>
        <w:outlineLvl w:val="0"/>
        <w:rPr>
          <w:b/>
          <w:lang w:val="es-ES"/>
        </w:rPr>
      </w:pPr>
    </w:p>
    <w:p w14:paraId="58DF1E4D" w14:textId="77777777" w:rsidR="005D2B6C" w:rsidRDefault="005D2B6C">
      <w:pPr>
        <w:tabs>
          <w:tab w:val="left" w:pos="-850"/>
          <w:tab w:val="left" w:pos="-1"/>
        </w:tabs>
        <w:spacing w:line="288" w:lineRule="auto"/>
        <w:jc w:val="both"/>
        <w:outlineLvl w:val="0"/>
        <w:rPr>
          <w:lang w:val="es-ES"/>
        </w:rPr>
      </w:pPr>
      <w:r>
        <w:rPr>
          <w:b/>
          <w:lang w:val="es-ES"/>
        </w:rPr>
        <w:t>REFERENCIAS</w:t>
      </w:r>
    </w:p>
    <w:p w14:paraId="58DF1E4E" w14:textId="77777777" w:rsidR="005D2B6C" w:rsidRDefault="005D2B6C">
      <w:pPr>
        <w:tabs>
          <w:tab w:val="left" w:pos="-850"/>
          <w:tab w:val="left" w:pos="-1"/>
        </w:tabs>
        <w:spacing w:line="288" w:lineRule="auto"/>
        <w:jc w:val="both"/>
        <w:rPr>
          <w:lang w:val="es-ES"/>
        </w:rPr>
      </w:pPr>
      <w:r>
        <w:rPr>
          <w:lang w:val="es-ES"/>
        </w:rPr>
        <w:t>Las referencias en el texto de la ponencia se recogerán con el primer apellido del autor y el año de publicación. Algunos ejemplos son:</w:t>
      </w:r>
    </w:p>
    <w:p w14:paraId="58DF1E4F" w14:textId="77777777" w:rsidR="005D2B6C" w:rsidRDefault="005D2B6C">
      <w:pPr>
        <w:tabs>
          <w:tab w:val="left" w:pos="-850"/>
          <w:tab w:val="left" w:pos="-1"/>
        </w:tabs>
        <w:spacing w:line="288" w:lineRule="auto"/>
        <w:jc w:val="both"/>
        <w:rPr>
          <w:lang w:val="es-ES"/>
        </w:rPr>
      </w:pPr>
    </w:p>
    <w:p w14:paraId="58DF1E50" w14:textId="77777777" w:rsidR="005D2B6C" w:rsidRDefault="005D2B6C">
      <w:pPr>
        <w:numPr>
          <w:ilvl w:val="0"/>
          <w:numId w:val="21"/>
        </w:numPr>
        <w:tabs>
          <w:tab w:val="left" w:pos="-850"/>
          <w:tab w:val="left" w:pos="-1"/>
        </w:tabs>
        <w:spacing w:line="288" w:lineRule="auto"/>
        <w:jc w:val="both"/>
        <w:outlineLvl w:val="0"/>
        <w:rPr>
          <w:lang w:val="es-ES"/>
        </w:rPr>
      </w:pPr>
      <w:r>
        <w:rPr>
          <w:lang w:val="es-ES"/>
        </w:rPr>
        <w:t>Para un autor: “Adams (1948) desarrolló una técnica para...” o “... como previamente fue establecido (Brown, 1987).”</w:t>
      </w:r>
    </w:p>
    <w:p w14:paraId="58DF1E51" w14:textId="77777777" w:rsidR="005D2B6C" w:rsidRDefault="005D2B6C">
      <w:pPr>
        <w:numPr>
          <w:ilvl w:val="0"/>
          <w:numId w:val="22"/>
        </w:numPr>
        <w:tabs>
          <w:tab w:val="left" w:pos="-850"/>
          <w:tab w:val="left" w:pos="-1"/>
        </w:tabs>
        <w:spacing w:line="288" w:lineRule="auto"/>
        <w:jc w:val="both"/>
        <w:outlineLvl w:val="0"/>
        <w:rPr>
          <w:lang w:val="es-ES"/>
        </w:rPr>
      </w:pPr>
      <w:r>
        <w:rPr>
          <w:lang w:val="es-ES"/>
        </w:rPr>
        <w:t>Para dos autores: “Charles y Davis (1978) recomendaron…” o “... como anteriormente se desarrolló (Charles y Davis, 1978).”</w:t>
      </w:r>
    </w:p>
    <w:p w14:paraId="58DF1E52" w14:textId="77777777" w:rsidR="005D2B6C" w:rsidRDefault="005D2B6C">
      <w:pPr>
        <w:numPr>
          <w:ilvl w:val="0"/>
          <w:numId w:val="23"/>
        </w:numPr>
        <w:tabs>
          <w:tab w:val="left" w:pos="-850"/>
          <w:tab w:val="left" w:pos="-1"/>
        </w:tabs>
        <w:spacing w:line="288" w:lineRule="auto"/>
        <w:jc w:val="both"/>
        <w:rPr>
          <w:lang w:val="es-ES"/>
        </w:rPr>
      </w:pPr>
      <w:r>
        <w:rPr>
          <w:lang w:val="es-ES"/>
        </w:rPr>
        <w:t>Para la cita de uno de los trabajos de un autor publicados el mismo año: (Evans, 1985a) o Evans (1985a).</w:t>
      </w:r>
    </w:p>
    <w:p w14:paraId="58DF1E53" w14:textId="77777777" w:rsidR="005D2B6C" w:rsidRDefault="005D2B6C">
      <w:pPr>
        <w:numPr>
          <w:ilvl w:val="0"/>
          <w:numId w:val="24"/>
        </w:numPr>
        <w:tabs>
          <w:tab w:val="left" w:pos="-850"/>
          <w:tab w:val="left" w:pos="-1"/>
        </w:tabs>
        <w:spacing w:line="288" w:lineRule="auto"/>
        <w:jc w:val="both"/>
        <w:rPr>
          <w:lang w:val="es-ES"/>
        </w:rPr>
      </w:pPr>
      <w:r>
        <w:rPr>
          <w:lang w:val="es-ES"/>
        </w:rPr>
        <w:t>Para dos o más referencias citadas conjuntamente: (Ford, 1987; George, 1986) o Ford (1987), y George (1986).</w:t>
      </w:r>
    </w:p>
    <w:p w14:paraId="58DF1E54" w14:textId="77777777" w:rsidR="005D2B6C" w:rsidRDefault="005D2B6C">
      <w:pPr>
        <w:tabs>
          <w:tab w:val="left" w:pos="-850"/>
          <w:tab w:val="left" w:pos="-1"/>
        </w:tabs>
        <w:spacing w:line="288" w:lineRule="auto"/>
        <w:jc w:val="both"/>
        <w:rPr>
          <w:lang w:val="es-ES"/>
        </w:rPr>
      </w:pPr>
    </w:p>
    <w:p w14:paraId="58DF1E55" w14:textId="77777777" w:rsidR="005D2B6C" w:rsidRDefault="005D2B6C">
      <w:pPr>
        <w:tabs>
          <w:tab w:val="left" w:pos="-850"/>
          <w:tab w:val="left" w:pos="-1"/>
        </w:tabs>
        <w:spacing w:line="288" w:lineRule="auto"/>
        <w:jc w:val="both"/>
        <w:rPr>
          <w:lang w:val="es-ES"/>
        </w:rPr>
      </w:pPr>
      <w:r>
        <w:rPr>
          <w:lang w:val="es-ES"/>
        </w:rPr>
        <w:t xml:space="preserve">Todas las referencias citadas en el texto se recogerán al final de </w:t>
      </w:r>
      <w:smartTag w:uri="urn:schemas-microsoft-com:office:smarttags" w:element="PersonName">
        <w:smartTagPr>
          <w:attr w:name="ProductID" w:val="la ponencia. Es"/>
        </w:smartTagPr>
        <w:r>
          <w:rPr>
            <w:lang w:val="es-ES"/>
          </w:rPr>
          <w:t>la ponencia. Es</w:t>
        </w:r>
      </w:smartTag>
      <w:r>
        <w:rPr>
          <w:lang w:val="es-ES"/>
        </w:rPr>
        <w:t xml:space="preserve"> importante que la lista resultante sea completa, precisa y detallada para que cualquier interesado pueda individualmente acceder a la fuente citada. La lista de referencias debería incluir sólo aquellas referencias citadas en el texto.</w:t>
      </w:r>
    </w:p>
    <w:p w14:paraId="58DF1E56" w14:textId="77777777" w:rsidR="005D2B6C" w:rsidRDefault="005D2B6C">
      <w:pPr>
        <w:tabs>
          <w:tab w:val="left" w:pos="-850"/>
          <w:tab w:val="left" w:pos="-1"/>
        </w:tabs>
        <w:spacing w:line="288" w:lineRule="auto"/>
        <w:jc w:val="both"/>
        <w:rPr>
          <w:lang w:val="es-ES"/>
        </w:rPr>
      </w:pPr>
    </w:p>
    <w:p w14:paraId="58DF1E57" w14:textId="77777777" w:rsidR="005D2B6C" w:rsidRDefault="005D2B6C">
      <w:pPr>
        <w:tabs>
          <w:tab w:val="left" w:pos="-850"/>
          <w:tab w:val="left" w:pos="-1"/>
        </w:tabs>
        <w:spacing w:line="288" w:lineRule="auto"/>
        <w:jc w:val="both"/>
        <w:rPr>
          <w:lang w:val="es-ES"/>
        </w:rPr>
      </w:pPr>
      <w:r>
        <w:rPr>
          <w:lang w:val="es-ES"/>
        </w:rPr>
        <w:t>Las referencias se presentarán ordenadas alfabéticamente por el primer apellido de los autores y en orden cronológico ascendente para cada autor. El apellido se escribe primero en mayúsculas, seguido de las iniciales del nombre y a continuación el año de publicación entre paréntesis</w:t>
      </w:r>
    </w:p>
    <w:p w14:paraId="58DF1E58" w14:textId="77777777" w:rsidR="005D2B6C" w:rsidRDefault="005D2B6C">
      <w:pPr>
        <w:tabs>
          <w:tab w:val="left" w:pos="-850"/>
          <w:tab w:val="left" w:pos="-1"/>
        </w:tabs>
        <w:spacing w:line="288" w:lineRule="auto"/>
        <w:jc w:val="both"/>
        <w:rPr>
          <w:lang w:val="es-ES"/>
        </w:rPr>
      </w:pPr>
    </w:p>
    <w:p w14:paraId="58DF1E59" w14:textId="77777777" w:rsidR="005D2B6C" w:rsidRDefault="005D2B6C">
      <w:pPr>
        <w:tabs>
          <w:tab w:val="left" w:pos="-850"/>
          <w:tab w:val="left" w:pos="-1"/>
        </w:tabs>
        <w:spacing w:line="288" w:lineRule="auto"/>
        <w:jc w:val="both"/>
        <w:rPr>
          <w:lang w:val="es-ES"/>
        </w:rPr>
      </w:pPr>
      <w:r>
        <w:rPr>
          <w:lang w:val="es-ES"/>
        </w:rPr>
        <w:t>Las letras a, b, c, etc. añadidas para distinguir los diferentes trabajos de un mismo autor publicados en un mismo año, se deberían incluir en la lista de referencias en el mismo orden en que son citados en el texto. Por ejemplo, no leer en el texto sobre Smith (1976b) antes de Smith (1976a).</w:t>
      </w:r>
    </w:p>
    <w:p w14:paraId="58DF1E5A" w14:textId="77777777" w:rsidR="005D2B6C" w:rsidRDefault="005D2B6C">
      <w:pPr>
        <w:tabs>
          <w:tab w:val="left" w:pos="-850"/>
          <w:tab w:val="left" w:pos="-1"/>
        </w:tabs>
        <w:spacing w:line="288" w:lineRule="auto"/>
        <w:jc w:val="both"/>
        <w:rPr>
          <w:lang w:val="es-ES"/>
        </w:rPr>
      </w:pPr>
    </w:p>
    <w:p w14:paraId="58DF1E5B"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 xml:space="preserve">Cuando un autor tiene varias referencias como autor aislado y como coautor, los trabajos exclusivos aparecen delante de los compartidos, aunque todos ellos figuren empezando por el mismo autor. Los trabajos compartidos se ordenarán alfabéticamente por el segundo autor. </w:t>
      </w:r>
    </w:p>
    <w:p w14:paraId="58DF1E5C"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p>
    <w:p w14:paraId="58DF1E5D"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b/>
          <w:lang w:val="es-ES"/>
        </w:rPr>
      </w:pPr>
      <w:r>
        <w:rPr>
          <w:lang w:val="es-ES"/>
        </w:rPr>
        <w:lastRenderedPageBreak/>
        <w:t>Por favor emplee el siguiente estilo para las referencias de diferentes tipos de trabajos:</w:t>
      </w:r>
    </w:p>
    <w:p w14:paraId="58DF1E5E" w14:textId="77777777" w:rsidR="005D2B6C" w:rsidRDefault="005D2B6C">
      <w:pPr>
        <w:tabs>
          <w:tab w:val="left" w:pos="-850"/>
          <w:tab w:val="left" w:pos="-1"/>
        </w:tabs>
        <w:spacing w:line="288" w:lineRule="auto"/>
        <w:jc w:val="both"/>
        <w:rPr>
          <w:b/>
          <w:lang w:val="es-ES"/>
        </w:rPr>
      </w:pPr>
    </w:p>
    <w:p w14:paraId="58DF1E5F" w14:textId="77777777" w:rsidR="005D2B6C" w:rsidRDefault="005D2B6C">
      <w:pPr>
        <w:tabs>
          <w:tab w:val="left" w:pos="-850"/>
          <w:tab w:val="left" w:pos="-1"/>
        </w:tabs>
        <w:spacing w:line="288" w:lineRule="auto"/>
        <w:jc w:val="both"/>
        <w:rPr>
          <w:b/>
          <w:lang w:val="es-ES"/>
        </w:rPr>
      </w:pPr>
      <w:r>
        <w:rPr>
          <w:b/>
          <w:i/>
          <w:lang w:val="es-ES"/>
        </w:rPr>
        <w:t>Libro</w:t>
      </w:r>
    </w:p>
    <w:p w14:paraId="58DF1E60" w14:textId="77777777" w:rsidR="005D2B6C" w:rsidRDefault="005D2B6C">
      <w:pPr>
        <w:tabs>
          <w:tab w:val="left" w:pos="-850"/>
          <w:tab w:val="left" w:pos="-1"/>
        </w:tabs>
        <w:spacing w:line="288" w:lineRule="auto"/>
        <w:jc w:val="both"/>
        <w:rPr>
          <w:lang w:val="en-GB"/>
        </w:rPr>
      </w:pPr>
      <w:r w:rsidRPr="004839D6">
        <w:rPr>
          <w:lang w:val="es-ES"/>
        </w:rPr>
        <w:t xml:space="preserve">HOYLE, B.S. y KNOWLES, R.D. (1992). </w:t>
      </w:r>
      <w:r>
        <w:rPr>
          <w:i/>
          <w:lang w:val="en-GB"/>
        </w:rPr>
        <w:t>Modern Geography.</w:t>
      </w:r>
      <w:r>
        <w:rPr>
          <w:lang w:val="en-GB"/>
        </w:rPr>
        <w:t xml:space="preserve"> Belhaven Press, </w:t>
      </w:r>
      <w:smartTag w:uri="urn:schemas-microsoft-com:office:smarttags" w:element="place">
        <w:smartTag w:uri="urn:schemas-microsoft-com:office:smarttags" w:element="City">
          <w:r>
            <w:rPr>
              <w:lang w:val="en-GB"/>
            </w:rPr>
            <w:t>London</w:t>
          </w:r>
        </w:smartTag>
      </w:smartTag>
      <w:r>
        <w:rPr>
          <w:lang w:val="en-GB"/>
        </w:rPr>
        <w:t>.</w:t>
      </w:r>
    </w:p>
    <w:p w14:paraId="58DF1E61" w14:textId="77777777" w:rsidR="005D2B6C" w:rsidRDefault="005D2B6C">
      <w:pPr>
        <w:tabs>
          <w:tab w:val="left" w:pos="-850"/>
          <w:tab w:val="left" w:pos="-1"/>
        </w:tabs>
        <w:spacing w:line="288" w:lineRule="auto"/>
        <w:jc w:val="both"/>
        <w:rPr>
          <w:b/>
          <w:i/>
          <w:lang w:val="en-GB"/>
        </w:rPr>
      </w:pPr>
    </w:p>
    <w:p w14:paraId="58DF1E62" w14:textId="77777777" w:rsidR="005D2B6C" w:rsidRDefault="005D2B6C">
      <w:pPr>
        <w:tabs>
          <w:tab w:val="left" w:pos="-850"/>
          <w:tab w:val="left" w:pos="-1"/>
        </w:tabs>
        <w:spacing w:line="288" w:lineRule="auto"/>
        <w:jc w:val="both"/>
        <w:rPr>
          <w:lang w:val="es-ES"/>
        </w:rPr>
      </w:pPr>
      <w:r>
        <w:rPr>
          <w:b/>
          <w:i/>
          <w:lang w:val="es-ES"/>
        </w:rPr>
        <w:t>Artículo de revista</w:t>
      </w:r>
    </w:p>
    <w:p w14:paraId="58DF1E63" w14:textId="77777777" w:rsidR="005D2B6C" w:rsidRPr="004839D6" w:rsidRDefault="005D2B6C">
      <w:pPr>
        <w:tabs>
          <w:tab w:val="left" w:pos="-850"/>
          <w:tab w:val="left" w:pos="-1"/>
        </w:tabs>
        <w:spacing w:line="288" w:lineRule="auto"/>
        <w:jc w:val="both"/>
        <w:rPr>
          <w:lang w:val="en-GB"/>
        </w:rPr>
      </w:pPr>
      <w:r w:rsidRPr="004839D6">
        <w:rPr>
          <w:lang w:val="es-ES"/>
        </w:rPr>
        <w:t xml:space="preserve">SOLOMON, K.T. (1978). </w:t>
      </w:r>
      <w:r>
        <w:rPr>
          <w:lang w:val="en-GB"/>
        </w:rPr>
        <w:t xml:space="preserve">Sand in concrete mixes. </w:t>
      </w:r>
      <w:r w:rsidRPr="004839D6">
        <w:rPr>
          <w:i/>
          <w:lang w:val="en-GB"/>
        </w:rPr>
        <w:t xml:space="preserve">Australian Road Research </w:t>
      </w:r>
      <w:r w:rsidRPr="004839D6">
        <w:rPr>
          <w:lang w:val="en-GB"/>
        </w:rPr>
        <w:t>7(3), pp. 27-30.</w:t>
      </w:r>
    </w:p>
    <w:p w14:paraId="58DF1E64" w14:textId="77777777" w:rsidR="005D2B6C" w:rsidRPr="004839D6" w:rsidRDefault="005D2B6C">
      <w:pPr>
        <w:tabs>
          <w:tab w:val="left" w:pos="-850"/>
          <w:tab w:val="left" w:pos="-1"/>
        </w:tabs>
        <w:spacing w:line="288" w:lineRule="auto"/>
        <w:jc w:val="both"/>
        <w:rPr>
          <w:lang w:val="en-GB"/>
        </w:rPr>
      </w:pPr>
    </w:p>
    <w:p w14:paraId="58DF1E65" w14:textId="77777777" w:rsidR="005D2B6C" w:rsidRDefault="005D2B6C">
      <w:pPr>
        <w:tabs>
          <w:tab w:val="left" w:pos="-850"/>
          <w:tab w:val="left" w:pos="-1"/>
        </w:tabs>
        <w:spacing w:line="288" w:lineRule="auto"/>
        <w:jc w:val="both"/>
        <w:rPr>
          <w:lang w:val="es-ES"/>
        </w:rPr>
      </w:pPr>
      <w:r>
        <w:rPr>
          <w:b/>
          <w:i/>
          <w:lang w:val="es-ES"/>
        </w:rPr>
        <w:t>Un capítulo de un autor recogido en un libro editado por otros</w:t>
      </w:r>
    </w:p>
    <w:p w14:paraId="58DF1E66" w14:textId="77777777" w:rsidR="005D2B6C" w:rsidRDefault="005D2B6C">
      <w:pPr>
        <w:tabs>
          <w:tab w:val="left" w:pos="-850"/>
          <w:tab w:val="left" w:pos="-1"/>
        </w:tabs>
        <w:spacing w:line="288" w:lineRule="auto"/>
        <w:jc w:val="both"/>
        <w:rPr>
          <w:lang w:val="en-GB"/>
        </w:rPr>
      </w:pPr>
      <w:r>
        <w:rPr>
          <w:lang w:val="en-GB"/>
        </w:rPr>
        <w:t xml:space="preserve">EULER, G.W. (1992). Intelligent vehicle-highway systems. </w:t>
      </w:r>
      <w:r>
        <w:rPr>
          <w:lang w:val="es-ES"/>
        </w:rPr>
        <w:t>En</w:t>
      </w:r>
      <w:r>
        <w:rPr>
          <w:i/>
          <w:lang w:val="es-ES"/>
        </w:rPr>
        <w:t>:</w:t>
      </w:r>
      <w:r>
        <w:rPr>
          <w:lang w:val="es-ES"/>
        </w:rPr>
        <w:t xml:space="preserve"> J.L. PLINE (ed.) </w:t>
      </w:r>
      <w:r>
        <w:rPr>
          <w:i/>
          <w:lang w:val="en-GB"/>
        </w:rPr>
        <w:t>Traffic Engineering Handbook,</w:t>
      </w:r>
      <w:r>
        <w:rPr>
          <w:lang w:val="en-GB"/>
        </w:rPr>
        <w:t xml:space="preserve"> 4th edition. Prentice Hall, Englewood Cliffs, N.J. pp. 448-463.</w:t>
      </w:r>
    </w:p>
    <w:p w14:paraId="58DF1E67" w14:textId="77777777" w:rsidR="005D2B6C" w:rsidRDefault="005D2B6C">
      <w:pPr>
        <w:tabs>
          <w:tab w:val="left" w:pos="-850"/>
          <w:tab w:val="left" w:pos="-1"/>
        </w:tabs>
        <w:spacing w:line="288" w:lineRule="auto"/>
        <w:jc w:val="both"/>
        <w:rPr>
          <w:lang w:val="en-GB"/>
        </w:rPr>
      </w:pPr>
    </w:p>
    <w:p w14:paraId="58DF1E68" w14:textId="77777777" w:rsidR="005D2B6C" w:rsidRDefault="005D2B6C">
      <w:pPr>
        <w:tabs>
          <w:tab w:val="left" w:pos="-850"/>
          <w:tab w:val="left" w:pos="-1"/>
        </w:tabs>
        <w:spacing w:line="288" w:lineRule="auto"/>
        <w:jc w:val="both"/>
        <w:rPr>
          <w:lang w:val="es-ES"/>
        </w:rPr>
      </w:pPr>
      <w:r>
        <w:rPr>
          <w:b/>
          <w:i/>
          <w:lang w:val="es-ES"/>
        </w:rPr>
        <w:t>Ponencia en Congreso</w:t>
      </w:r>
    </w:p>
    <w:p w14:paraId="58DF1E69" w14:textId="77777777" w:rsidR="005D2B6C" w:rsidRDefault="005D2B6C">
      <w:pPr>
        <w:tabs>
          <w:tab w:val="left" w:pos="-850"/>
          <w:tab w:val="left" w:pos="-1"/>
        </w:tabs>
        <w:spacing w:line="288" w:lineRule="auto"/>
        <w:jc w:val="both"/>
        <w:rPr>
          <w:lang w:val="en-GB"/>
        </w:rPr>
      </w:pPr>
      <w:r w:rsidRPr="004839D6">
        <w:rPr>
          <w:lang w:val="es-ES"/>
        </w:rPr>
        <w:t xml:space="preserve">O’BRIEN, A. (1992). </w:t>
      </w:r>
      <w:r>
        <w:rPr>
          <w:lang w:val="en-GB"/>
        </w:rPr>
        <w:t xml:space="preserve">Safety audit for rural intersections. </w:t>
      </w:r>
      <w:r>
        <w:rPr>
          <w:i/>
          <w:lang w:val="en-GB"/>
        </w:rPr>
        <w:t>Workshop on Road Safety Audit, 14-16 April 1993,</w:t>
      </w:r>
      <w:r>
        <w:rPr>
          <w:lang w:val="en-GB"/>
        </w:rPr>
        <w:t xml:space="preserve"> </w:t>
      </w:r>
      <w:proofErr w:type="spellStart"/>
      <w:r>
        <w:rPr>
          <w:lang w:val="en-GB"/>
        </w:rPr>
        <w:t>ponencia</w:t>
      </w:r>
      <w:proofErr w:type="spellEnd"/>
      <w:r>
        <w:rPr>
          <w:lang w:val="en-GB"/>
        </w:rPr>
        <w:t xml:space="preserve"> 6. Monash Transport Group, Clayton, </w:t>
      </w:r>
      <w:smartTag w:uri="urn:schemas-microsoft-com:office:smarttags" w:element="place">
        <w:smartTag w:uri="urn:schemas-microsoft-com:office:smarttags" w:element="State">
          <w:r>
            <w:rPr>
              <w:lang w:val="en-GB"/>
            </w:rPr>
            <w:t>Victoria</w:t>
          </w:r>
        </w:smartTag>
      </w:smartTag>
      <w:r>
        <w:rPr>
          <w:lang w:val="en-GB"/>
        </w:rPr>
        <w:t>.</w:t>
      </w:r>
    </w:p>
    <w:p w14:paraId="58DF1E6A" w14:textId="77777777" w:rsidR="005D2B6C" w:rsidRDefault="005D2B6C">
      <w:pPr>
        <w:tabs>
          <w:tab w:val="left" w:pos="-850"/>
          <w:tab w:val="left" w:pos="-1"/>
        </w:tabs>
        <w:spacing w:line="288" w:lineRule="auto"/>
        <w:jc w:val="both"/>
        <w:rPr>
          <w:lang w:val="en-GB"/>
        </w:rPr>
      </w:pPr>
    </w:p>
    <w:p w14:paraId="58DF1E6B" w14:textId="77777777" w:rsidR="005D2B6C" w:rsidRDefault="005D2B6C">
      <w:pPr>
        <w:tabs>
          <w:tab w:val="left" w:pos="-850"/>
          <w:tab w:val="left" w:pos="-1"/>
        </w:tabs>
        <w:spacing w:line="288" w:lineRule="auto"/>
        <w:jc w:val="both"/>
        <w:rPr>
          <w:lang w:val="en-GB"/>
        </w:rPr>
      </w:pPr>
      <w:r>
        <w:rPr>
          <w:b/>
          <w:i/>
          <w:lang w:val="en-GB"/>
        </w:rPr>
        <w:t>Series</w:t>
      </w:r>
    </w:p>
    <w:p w14:paraId="58DF1E6C" w14:textId="77777777" w:rsidR="005D2B6C" w:rsidRDefault="005D2B6C">
      <w:pPr>
        <w:tabs>
          <w:tab w:val="left" w:pos="-850"/>
          <w:tab w:val="left" w:pos="-1"/>
        </w:tabs>
        <w:spacing w:line="288" w:lineRule="auto"/>
        <w:jc w:val="both"/>
        <w:rPr>
          <w:lang w:val="en-GB"/>
        </w:rPr>
      </w:pPr>
      <w:r>
        <w:rPr>
          <w:lang w:val="en-GB"/>
        </w:rPr>
        <w:t>DEMPSEY, B. Climatic Effects of Airport Pavement Systems: State of the Art. Report DOT-RD-75-196. FHWA. U.S. Department of Transportation, 1976.</w:t>
      </w:r>
    </w:p>
    <w:p w14:paraId="58DF1E6D" w14:textId="77777777" w:rsidR="005D2B6C" w:rsidRDefault="005D2B6C">
      <w:pPr>
        <w:spacing w:line="288" w:lineRule="auto"/>
        <w:jc w:val="both"/>
        <w:rPr>
          <w:lang w:val="en-GB"/>
        </w:rPr>
      </w:pPr>
    </w:p>
    <w:sectPr w:rsidR="005D2B6C" w:rsidSect="00844B35">
      <w:headerReference w:type="default" r:id="rId10"/>
      <w:footerReference w:type="default" r:id="rId11"/>
      <w:endnotePr>
        <w:numFmt w:val="decimal"/>
      </w:endnotePr>
      <w:pgSz w:w="11905" w:h="16837" w:code="9"/>
      <w:pgMar w:top="1418" w:right="1418" w:bottom="1418"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4E1B" w14:textId="77777777" w:rsidR="00DB37F6" w:rsidRDefault="00DB37F6">
      <w:r>
        <w:separator/>
      </w:r>
    </w:p>
  </w:endnote>
  <w:endnote w:type="continuationSeparator" w:id="0">
    <w:p w14:paraId="49193CE9" w14:textId="77777777" w:rsidR="00DB37F6" w:rsidRDefault="00DB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1E77" w14:textId="77777777" w:rsidR="005D2B6C" w:rsidRDefault="005D2B6C">
    <w:pPr>
      <w:pStyle w:val="Encabezado"/>
      <w:tabs>
        <w:tab w:val="clear" w:pos="4819"/>
        <w:tab w:val="clear" w:pos="9638"/>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A7FD" w14:textId="77777777" w:rsidR="00DB37F6" w:rsidRDefault="00DB37F6">
      <w:r>
        <w:separator/>
      </w:r>
    </w:p>
  </w:footnote>
  <w:footnote w:type="continuationSeparator" w:id="0">
    <w:p w14:paraId="6476151F" w14:textId="77777777" w:rsidR="00DB37F6" w:rsidRDefault="00DB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1E75" w14:textId="77777777" w:rsidR="005D2B6C" w:rsidRDefault="005D2B6C">
    <w:pPr>
      <w:tabs>
        <w:tab w:val="left" w:pos="5387"/>
        <w:tab w:val="left" w:pos="7230"/>
        <w:tab w:val="right" w:pos="9065"/>
      </w:tabs>
      <w:rPr>
        <w:color w:val="FFFF00"/>
        <w:lang w:val="en-GB"/>
      </w:rPr>
    </w:pPr>
    <w:r>
      <w:rPr>
        <w:color w:val="FFFF00"/>
        <w:lang w:val="en-GB"/>
      </w:rPr>
      <w:t xml:space="preserve"> </w:t>
    </w:r>
    <w:r>
      <w:rPr>
        <w:color w:val="FFFF00"/>
        <w:lang w:val="en-GB"/>
      </w:rPr>
      <w:tab/>
    </w:r>
    <w:r>
      <w:rPr>
        <w:color w:val="FFFF00"/>
        <w:lang w:val="en-GB"/>
      </w:rPr>
      <w:tab/>
      <w:t xml:space="preserve">. </w:t>
    </w:r>
  </w:p>
  <w:p w14:paraId="58DF1E76" w14:textId="77777777" w:rsidR="005D2B6C" w:rsidRDefault="005E0312">
    <w:pPr>
      <w:spacing w:line="240" w:lineRule="exact"/>
      <w:rPr>
        <w:color w:val="FFFF00"/>
        <w:lang w:val="en-GB"/>
      </w:rPr>
    </w:pPr>
    <w:r>
      <w:rPr>
        <w:noProof/>
        <w:snapToGrid/>
        <w:color w:val="FFFF00"/>
        <w:lang w:val="es-ES" w:eastAsia="es-ES"/>
      </w:rPr>
      <mc:AlternateContent>
        <mc:Choice Requires="wps">
          <w:drawing>
            <wp:anchor distT="0" distB="0" distL="114300" distR="114300" simplePos="0" relativeHeight="251657728" behindDoc="0" locked="0" layoutInCell="0" allowOverlap="1" wp14:anchorId="58DF1E78" wp14:editId="58DF1E79">
              <wp:simplePos x="0" y="0"/>
              <wp:positionH relativeFrom="page">
                <wp:posOffset>1043940</wp:posOffset>
              </wp:positionH>
              <wp:positionV relativeFrom="page">
                <wp:posOffset>864235</wp:posOffset>
              </wp:positionV>
              <wp:extent cx="5652135" cy="8891905"/>
              <wp:effectExtent l="5715" t="6985"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8891905"/>
                      </a:xfrm>
                      <a:prstGeom prst="rect">
                        <a:avLst/>
                      </a:prstGeom>
                      <a:noFill/>
                      <a:ln w="3175">
                        <a:solidFill>
                          <a:srgbClr val="DDDDD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33EF" id="Rectangle 3" o:spid="_x0000_s1026" style="position:absolute;margin-left:82.2pt;margin-top:68.05pt;width:445.05pt;height:700.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" o:allowincell="f" filled="f" strokecolor="#ddd" strokeweight=".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64AB0"/>
    <w:multiLevelType w:val="hybridMultilevel"/>
    <w:tmpl w:val="30E8A55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9AE0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C45C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FA6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3B7B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04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B10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3240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924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F10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1B0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6876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0E0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307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ED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C314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822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957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456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A75E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515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A71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2C6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3B6B30"/>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78B04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CF64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4881772">
    <w:abstractNumId w:val="19"/>
  </w:num>
  <w:num w:numId="2" w16cid:durableId="1024095566">
    <w:abstractNumId w:val="7"/>
  </w:num>
  <w:num w:numId="3" w16cid:durableId="1400597857">
    <w:abstractNumId w:val="25"/>
  </w:num>
  <w:num w:numId="4" w16cid:durableId="307824862">
    <w:abstractNumId w:val="17"/>
  </w:num>
  <w:num w:numId="5" w16cid:durableId="901912216">
    <w:abstractNumId w:val="8"/>
  </w:num>
  <w:num w:numId="6" w16cid:durableId="1956672737">
    <w:abstractNumId w:val="26"/>
  </w:num>
  <w:num w:numId="7" w16cid:durableId="954291101">
    <w:abstractNumId w:val="15"/>
  </w:num>
  <w:num w:numId="8" w16cid:durableId="311907224">
    <w:abstractNumId w:val="12"/>
  </w:num>
  <w:num w:numId="9" w16cid:durableId="643848421">
    <w:abstractNumId w:val="6"/>
  </w:num>
  <w:num w:numId="10" w16cid:durableId="65878064">
    <w:abstractNumId w:val="13"/>
  </w:num>
  <w:num w:numId="11" w16cid:durableId="970862382">
    <w:abstractNumId w:val="22"/>
  </w:num>
  <w:num w:numId="12" w16cid:durableId="1668291706">
    <w:abstractNumId w:val="11"/>
  </w:num>
  <w:num w:numId="13" w16cid:durableId="68236044">
    <w:abstractNumId w:val="9"/>
  </w:num>
  <w:num w:numId="14" w16cid:durableId="2114396285">
    <w:abstractNumId w:val="23"/>
  </w:num>
  <w:num w:numId="15" w16cid:durableId="912349351">
    <w:abstractNumId w:val="20"/>
  </w:num>
  <w:num w:numId="16" w16cid:durableId="429661199">
    <w:abstractNumId w:val="4"/>
  </w:num>
  <w:num w:numId="17" w16cid:durableId="228883265">
    <w:abstractNumId w:val="2"/>
  </w:num>
  <w:num w:numId="18" w16cid:durableId="539589027">
    <w:abstractNumId w:val="3"/>
  </w:num>
  <w:num w:numId="19" w16cid:durableId="1505632615">
    <w:abstractNumId w:val="14"/>
  </w:num>
  <w:num w:numId="20" w16cid:durableId="1303582632">
    <w:abstractNumId w:val="0"/>
  </w:num>
  <w:num w:numId="21" w16cid:durableId="269514188">
    <w:abstractNumId w:val="5"/>
  </w:num>
  <w:num w:numId="22" w16cid:durableId="479152129">
    <w:abstractNumId w:val="18"/>
  </w:num>
  <w:num w:numId="23" w16cid:durableId="1215848460">
    <w:abstractNumId w:val="16"/>
  </w:num>
  <w:num w:numId="24" w16cid:durableId="417602702">
    <w:abstractNumId w:val="21"/>
  </w:num>
  <w:num w:numId="25" w16cid:durableId="2107538164">
    <w:abstractNumId w:val="10"/>
  </w:num>
  <w:num w:numId="26" w16cid:durableId="1289048076">
    <w:abstractNumId w:val="24"/>
  </w:num>
  <w:num w:numId="27" w16cid:durableId="27440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ddd,#f8f8f8,silver,#f5f5f5"/>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BA"/>
    <w:rsid w:val="0000479F"/>
    <w:rsid w:val="00006387"/>
    <w:rsid w:val="000348F5"/>
    <w:rsid w:val="0003599D"/>
    <w:rsid w:val="00035B49"/>
    <w:rsid w:val="00084CE4"/>
    <w:rsid w:val="000B2937"/>
    <w:rsid w:val="000B68DA"/>
    <w:rsid w:val="00127956"/>
    <w:rsid w:val="0018032C"/>
    <w:rsid w:val="00191B80"/>
    <w:rsid w:val="001A2306"/>
    <w:rsid w:val="001D2F51"/>
    <w:rsid w:val="001F5259"/>
    <w:rsid w:val="00202E0B"/>
    <w:rsid w:val="002136FE"/>
    <w:rsid w:val="002617A2"/>
    <w:rsid w:val="002777F7"/>
    <w:rsid w:val="0028239A"/>
    <w:rsid w:val="002A0F71"/>
    <w:rsid w:val="002C6AB6"/>
    <w:rsid w:val="002D13A5"/>
    <w:rsid w:val="003032E3"/>
    <w:rsid w:val="00317A14"/>
    <w:rsid w:val="00324C6E"/>
    <w:rsid w:val="00332316"/>
    <w:rsid w:val="00345564"/>
    <w:rsid w:val="00370122"/>
    <w:rsid w:val="003A0C64"/>
    <w:rsid w:val="003A23A8"/>
    <w:rsid w:val="003C1D00"/>
    <w:rsid w:val="00400D85"/>
    <w:rsid w:val="00435479"/>
    <w:rsid w:val="004455D1"/>
    <w:rsid w:val="00450110"/>
    <w:rsid w:val="004760F5"/>
    <w:rsid w:val="004839D6"/>
    <w:rsid w:val="004A6D23"/>
    <w:rsid w:val="004E2428"/>
    <w:rsid w:val="004F21DA"/>
    <w:rsid w:val="0050435B"/>
    <w:rsid w:val="00506436"/>
    <w:rsid w:val="00526474"/>
    <w:rsid w:val="005566B1"/>
    <w:rsid w:val="005C34EA"/>
    <w:rsid w:val="005D2B6C"/>
    <w:rsid w:val="005E0312"/>
    <w:rsid w:val="006247FD"/>
    <w:rsid w:val="00625232"/>
    <w:rsid w:val="006347E8"/>
    <w:rsid w:val="00640734"/>
    <w:rsid w:val="00663929"/>
    <w:rsid w:val="00685AC7"/>
    <w:rsid w:val="0069455F"/>
    <w:rsid w:val="0069599A"/>
    <w:rsid w:val="006A690C"/>
    <w:rsid w:val="006A737A"/>
    <w:rsid w:val="006B0A46"/>
    <w:rsid w:val="006B2C77"/>
    <w:rsid w:val="006D1FA6"/>
    <w:rsid w:val="006D7E31"/>
    <w:rsid w:val="006F1AD2"/>
    <w:rsid w:val="007032C6"/>
    <w:rsid w:val="0072716E"/>
    <w:rsid w:val="007274C5"/>
    <w:rsid w:val="00735D81"/>
    <w:rsid w:val="00750AA8"/>
    <w:rsid w:val="0077121E"/>
    <w:rsid w:val="00795724"/>
    <w:rsid w:val="007970D9"/>
    <w:rsid w:val="00844B35"/>
    <w:rsid w:val="00856695"/>
    <w:rsid w:val="00870383"/>
    <w:rsid w:val="008A692C"/>
    <w:rsid w:val="008B1713"/>
    <w:rsid w:val="008C1DD4"/>
    <w:rsid w:val="008D3FBA"/>
    <w:rsid w:val="00915060"/>
    <w:rsid w:val="009A7D2B"/>
    <w:rsid w:val="009D00F9"/>
    <w:rsid w:val="009E530E"/>
    <w:rsid w:val="00A34D50"/>
    <w:rsid w:val="00A8625A"/>
    <w:rsid w:val="00A86DF7"/>
    <w:rsid w:val="00AA6C3C"/>
    <w:rsid w:val="00AE020E"/>
    <w:rsid w:val="00AE227E"/>
    <w:rsid w:val="00B105E9"/>
    <w:rsid w:val="00B121FC"/>
    <w:rsid w:val="00B265B2"/>
    <w:rsid w:val="00B52D47"/>
    <w:rsid w:val="00B53C21"/>
    <w:rsid w:val="00B740AD"/>
    <w:rsid w:val="00B81146"/>
    <w:rsid w:val="00C479A9"/>
    <w:rsid w:val="00C70497"/>
    <w:rsid w:val="00CB78D5"/>
    <w:rsid w:val="00CF64EB"/>
    <w:rsid w:val="00D00FD5"/>
    <w:rsid w:val="00D022BF"/>
    <w:rsid w:val="00D14A04"/>
    <w:rsid w:val="00D476FF"/>
    <w:rsid w:val="00D61DA2"/>
    <w:rsid w:val="00D92283"/>
    <w:rsid w:val="00DB37F6"/>
    <w:rsid w:val="00DB4FA9"/>
    <w:rsid w:val="00DF08C3"/>
    <w:rsid w:val="00E01B16"/>
    <w:rsid w:val="00E0756C"/>
    <w:rsid w:val="00E33AB7"/>
    <w:rsid w:val="00E344ED"/>
    <w:rsid w:val="00E414E3"/>
    <w:rsid w:val="00E77503"/>
    <w:rsid w:val="00EB7943"/>
    <w:rsid w:val="00EB7DF0"/>
    <w:rsid w:val="00EE40B4"/>
    <w:rsid w:val="00EE4619"/>
    <w:rsid w:val="00F156B4"/>
    <w:rsid w:val="00F251DE"/>
    <w:rsid w:val="00F53D9D"/>
    <w:rsid w:val="00F90E4C"/>
    <w:rsid w:val="00F9562B"/>
    <w:rsid w:val="00FB06B2"/>
    <w:rsid w:val="00FB591D"/>
    <w:rsid w:val="00FE15FB"/>
    <w:rsid w:val="00FF5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50">
      <o:colormru v:ext="edit" colors="#ddd,#f8f8f8,silver,#f5f5f5"/>
    </o:shapedefaults>
    <o:shapelayout v:ext="edit">
      <o:idmap v:ext="edit" data="2"/>
    </o:shapelayout>
  </w:shapeDefaults>
  <w:decimalSymbol w:val=","/>
  <w:listSeparator w:val=";"/>
  <w14:docId w14:val="58DF1DC2"/>
  <w15:docId w15:val="{53982238-3659-4915-9865-ECC30D34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B35"/>
    <w:pPr>
      <w:widowControl w:val="0"/>
    </w:pPr>
    <w:rPr>
      <w:snapToGrid w:val="0"/>
      <w:sz w:val="24"/>
      <w:lang w:val="en-US" w:eastAsia="da-DK"/>
    </w:rPr>
  </w:style>
  <w:style w:type="paragraph" w:styleId="Ttulo1">
    <w:name w:val="heading 1"/>
    <w:basedOn w:val="Normal"/>
    <w:next w:val="Normal"/>
    <w:qFormat/>
    <w:rsid w:val="00844B35"/>
    <w:pPr>
      <w:keepNext/>
      <w:tabs>
        <w:tab w:val="left" w:pos="-850"/>
        <w:tab w:val="left" w:pos="0"/>
        <w:tab w:val="left" w:pos="849"/>
        <w:tab w:val="left" w:pos="1700"/>
        <w:tab w:val="left" w:pos="2550"/>
        <w:tab w:val="left" w:pos="3400"/>
        <w:tab w:val="left" w:pos="4250"/>
        <w:tab w:val="left" w:pos="5101"/>
        <w:tab w:val="left" w:pos="5952"/>
        <w:tab w:val="left" w:pos="6801"/>
        <w:tab w:val="left" w:pos="7652"/>
        <w:tab w:val="left" w:pos="8503"/>
      </w:tabs>
      <w:outlineLvl w:val="0"/>
    </w:pPr>
    <w:rPr>
      <w:b/>
      <w:sz w:val="32"/>
      <w:lang w:val="en-GB"/>
    </w:rPr>
  </w:style>
  <w:style w:type="paragraph" w:styleId="Ttulo2">
    <w:name w:val="heading 2"/>
    <w:basedOn w:val="Normal"/>
    <w:next w:val="Normal"/>
    <w:qFormat/>
    <w:rsid w:val="00844B35"/>
    <w:pPr>
      <w:keepNext/>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1"/>
    </w:pPr>
    <w:rPr>
      <w:b/>
      <w:lang w:val="en-GB"/>
    </w:rPr>
  </w:style>
  <w:style w:type="paragraph" w:styleId="Ttulo3">
    <w:name w:val="heading 3"/>
    <w:basedOn w:val="Normal"/>
    <w:next w:val="Normal"/>
    <w:qFormat/>
    <w:rsid w:val="00844B35"/>
    <w:pPr>
      <w:keepNext/>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outlineLvl w:val="2"/>
    </w:pPr>
    <w:rPr>
      <w:b/>
      <w:lang w:val="en-GB"/>
    </w:rPr>
  </w:style>
  <w:style w:type="paragraph" w:styleId="Ttulo4">
    <w:name w:val="heading 4"/>
    <w:basedOn w:val="Normal"/>
    <w:next w:val="Normal"/>
    <w:qFormat/>
    <w:rsid w:val="00844B35"/>
    <w:pPr>
      <w:keepNext/>
      <w:tabs>
        <w:tab w:val="left" w:pos="-850"/>
        <w:tab w:val="left" w:pos="-1"/>
      </w:tabs>
      <w:jc w:val="center"/>
      <w:outlineLvl w:val="3"/>
    </w:pPr>
    <w:rPr>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44B35"/>
  </w:style>
  <w:style w:type="paragraph" w:styleId="Encabezado">
    <w:name w:val="header"/>
    <w:basedOn w:val="Normal"/>
    <w:rsid w:val="00844B35"/>
    <w:pPr>
      <w:tabs>
        <w:tab w:val="center" w:pos="4819"/>
        <w:tab w:val="right" w:pos="9638"/>
      </w:tabs>
    </w:pPr>
  </w:style>
  <w:style w:type="paragraph" w:styleId="Piedepgina">
    <w:name w:val="footer"/>
    <w:basedOn w:val="Normal"/>
    <w:rsid w:val="00844B35"/>
    <w:pPr>
      <w:tabs>
        <w:tab w:val="center" w:pos="4819"/>
        <w:tab w:val="right" w:pos="9638"/>
      </w:tabs>
    </w:pPr>
  </w:style>
  <w:style w:type="character" w:styleId="Nmerodepgina">
    <w:name w:val="page number"/>
    <w:basedOn w:val="Fuentedeprrafopredeter"/>
    <w:rsid w:val="00844B35"/>
  </w:style>
  <w:style w:type="paragraph" w:styleId="Mapadeldocumento">
    <w:name w:val="Document Map"/>
    <w:basedOn w:val="Normal"/>
    <w:semiHidden/>
    <w:rsid w:val="00844B35"/>
    <w:pPr>
      <w:shd w:val="clear" w:color="auto" w:fill="000080"/>
    </w:pPr>
    <w:rPr>
      <w:rFonts w:ascii="Tahoma" w:hAnsi="Tahoma"/>
    </w:rPr>
  </w:style>
  <w:style w:type="paragraph" w:styleId="Textoindependiente">
    <w:name w:val="Body Text"/>
    <w:basedOn w:val="Normal"/>
    <w:rsid w:val="00844B35"/>
    <w:pPr>
      <w:tabs>
        <w:tab w:val="left" w:pos="-850"/>
        <w:tab w:val="left" w:pos="-1"/>
        <w:tab w:val="left" w:pos="566"/>
        <w:tab w:val="left" w:pos="849"/>
        <w:tab w:val="left" w:pos="1700"/>
        <w:tab w:val="left" w:pos="2550"/>
        <w:tab w:val="left" w:pos="3400"/>
        <w:tab w:val="left" w:pos="4250"/>
        <w:tab w:val="left" w:pos="5101"/>
        <w:tab w:val="left" w:pos="5952"/>
        <w:tab w:val="left" w:pos="6801"/>
        <w:tab w:val="left" w:pos="7652"/>
        <w:tab w:val="left" w:pos="8503"/>
      </w:tabs>
      <w:jc w:val="both"/>
    </w:pPr>
    <w:rPr>
      <w:lang w:val="en-GB"/>
    </w:rPr>
  </w:style>
  <w:style w:type="paragraph" w:styleId="Ttulo">
    <w:name w:val="Title"/>
    <w:basedOn w:val="Normal"/>
    <w:qFormat/>
    <w:rsid w:val="00844B35"/>
    <w:pPr>
      <w:tabs>
        <w:tab w:val="left" w:pos="-850"/>
        <w:tab w:val="left" w:pos="0"/>
        <w:tab w:val="left" w:pos="849"/>
        <w:tab w:val="left" w:pos="1700"/>
        <w:tab w:val="left" w:pos="2550"/>
        <w:tab w:val="left" w:pos="3400"/>
        <w:tab w:val="left" w:pos="4250"/>
        <w:tab w:val="left" w:pos="5101"/>
        <w:tab w:val="left" w:pos="5952"/>
        <w:tab w:val="left" w:pos="6801"/>
        <w:tab w:val="left" w:pos="7652"/>
        <w:tab w:val="left" w:pos="8503"/>
      </w:tabs>
      <w:jc w:val="center"/>
    </w:pPr>
    <w:rPr>
      <w:b/>
      <w:lang w:val="en-GB"/>
    </w:rPr>
  </w:style>
  <w:style w:type="paragraph" w:styleId="Sangradetextonormal">
    <w:name w:val="Body Text Indent"/>
    <w:basedOn w:val="Normal"/>
    <w:rsid w:val="00844B35"/>
    <w:pPr>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ind w:left="566"/>
      <w:jc w:val="both"/>
    </w:pPr>
    <w:rPr>
      <w:lang w:val="en-GB"/>
    </w:rPr>
  </w:style>
  <w:style w:type="paragraph" w:styleId="Subttulo">
    <w:name w:val="Subtitle"/>
    <w:basedOn w:val="Normal"/>
    <w:qFormat/>
    <w:rsid w:val="00844B35"/>
    <w:pPr>
      <w:tabs>
        <w:tab w:val="left" w:pos="-850"/>
        <w:tab w:val="left" w:pos="-1"/>
      </w:tabs>
      <w:jc w:val="center"/>
    </w:pPr>
    <w:rPr>
      <w:sz w:val="28"/>
      <w:lang w:val="es-ES"/>
    </w:rPr>
  </w:style>
  <w:style w:type="character" w:styleId="Hipervnculo">
    <w:name w:val="Hyperlink"/>
    <w:basedOn w:val="Fuentedeprrafopredeter"/>
    <w:rsid w:val="00844B35"/>
    <w:rPr>
      <w:color w:val="0000FF"/>
      <w:u w:val="single"/>
    </w:rPr>
  </w:style>
  <w:style w:type="character" w:styleId="Hipervnculovisitado">
    <w:name w:val="FollowedHyperlink"/>
    <w:basedOn w:val="Fuentedeprrafopredeter"/>
    <w:rsid w:val="00844B35"/>
    <w:rPr>
      <w:color w:val="800080"/>
      <w:u w:val="single"/>
    </w:rPr>
  </w:style>
  <w:style w:type="paragraph" w:styleId="Textodeglobo">
    <w:name w:val="Balloon Text"/>
    <w:basedOn w:val="Normal"/>
    <w:semiHidden/>
    <w:rsid w:val="00663929"/>
    <w:rPr>
      <w:rFonts w:ascii="Tahoma" w:hAnsi="Tahoma" w:cs="Tahoma"/>
      <w:sz w:val="16"/>
      <w:szCs w:val="16"/>
    </w:rPr>
  </w:style>
  <w:style w:type="character" w:customStyle="1" w:styleId="EstiloCorreo27">
    <w:name w:val="EstiloCorreo27"/>
    <w:basedOn w:val="Fuentedeprrafopredeter"/>
    <w:semiHidden/>
    <w:rsid w:val="00D14A04"/>
    <w:rPr>
      <w:rFonts w:ascii="Arial" w:hAnsi="Arial" w:cs="Arial"/>
      <w:color w:val="auto"/>
      <w:sz w:val="20"/>
      <w:szCs w:val="20"/>
    </w:rPr>
  </w:style>
  <w:style w:type="character" w:styleId="Mencinsinresolver">
    <w:name w:val="Unresolved Mention"/>
    <w:basedOn w:val="Fuentedeprrafopredeter"/>
    <w:uiPriority w:val="99"/>
    <w:semiHidden/>
    <w:unhideWhenUsed/>
    <w:rsid w:val="008C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2025.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CIT 2008</vt:lpstr>
    </vt:vector>
  </TitlesOfParts>
  <Company>COMITÉ ORGANIZADOR</Company>
  <LinksUpToDate>false</LinksUpToDate>
  <CharactersWithSpaces>10729</CharactersWithSpaces>
  <SharedDoc>false</SharedDoc>
  <HLinks>
    <vt:vector size="24" baseType="variant">
      <vt:variant>
        <vt:i4>3539046</vt:i4>
      </vt:variant>
      <vt:variant>
        <vt:i4>9</vt:i4>
      </vt:variant>
      <vt:variant>
        <vt:i4>0</vt:i4>
      </vt:variant>
      <vt:variant>
        <vt:i4>5</vt:i4>
      </vt:variant>
      <vt:variant>
        <vt:lpwstr>http://www.cit2012.org/</vt:lpwstr>
      </vt:variant>
      <vt:variant>
        <vt:lpwstr/>
      </vt:variant>
      <vt:variant>
        <vt:i4>3276809</vt:i4>
      </vt:variant>
      <vt:variant>
        <vt:i4>6</vt:i4>
      </vt:variant>
      <vt:variant>
        <vt:i4>0</vt:i4>
      </vt:variant>
      <vt:variant>
        <vt:i4>5</vt:i4>
      </vt:variant>
      <vt:variant>
        <vt:lpwstr>mailto:cit2012@congrega.es</vt:lpwstr>
      </vt:variant>
      <vt:variant>
        <vt:lpwstr/>
      </vt:variant>
      <vt:variant>
        <vt:i4>3538956</vt:i4>
      </vt:variant>
      <vt:variant>
        <vt:i4>3</vt:i4>
      </vt:variant>
      <vt:variant>
        <vt:i4>0</vt:i4>
      </vt:variant>
      <vt:variant>
        <vt:i4>5</vt:i4>
      </vt:variant>
      <vt:variant>
        <vt:lpwstr>mailto:secretaria@congrega.es</vt:lpwstr>
      </vt:variant>
      <vt:variant>
        <vt:lpwstr/>
      </vt:variant>
      <vt:variant>
        <vt:i4>3276809</vt:i4>
      </vt:variant>
      <vt:variant>
        <vt:i4>0</vt:i4>
      </vt:variant>
      <vt:variant>
        <vt:i4>0</vt:i4>
      </vt:variant>
      <vt:variant>
        <vt:i4>5</vt:i4>
      </vt:variant>
      <vt:variant>
        <vt:lpwstr>mailto:cit2012@congrega.es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 2008</dc:title>
  <dc:subject>GUÍA PARA LA PREPARACIÓN DE PONENCIAS</dc:subject>
  <dc:creator>Maria Nuñez</dc:creator>
  <cp:lastModifiedBy>Luis Castejon Herrer</cp:lastModifiedBy>
  <cp:revision>2</cp:revision>
  <cp:lastPrinted>2013-04-09T08:57:00Z</cp:lastPrinted>
  <dcterms:created xsi:type="dcterms:W3CDTF">2025-01-19T20:32:00Z</dcterms:created>
  <dcterms:modified xsi:type="dcterms:W3CDTF">2025-01-19T20:32:00Z</dcterms:modified>
</cp:coreProperties>
</file>